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Pr="007758F4" w:rsidRDefault="00F6452C" w:rsidP="008A65FA">
      <w:pPr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84pt">
            <v:imagedata r:id="rId6" o:title=""/>
          </v:shape>
        </w:pict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PROTOKOL O HODNOCENÍ </w:t>
      </w:r>
      <w:r w:rsidR="0033439A">
        <w:rPr>
          <w:rFonts w:ascii="Arial" w:hAnsi="Arial" w:cs="Arial"/>
          <w:b/>
          <w:sz w:val="32"/>
          <w:szCs w:val="32"/>
        </w:rPr>
        <w:t xml:space="preserve"> DIPLOMOV</w:t>
      </w:r>
      <w:r w:rsidR="00472DD9">
        <w:rPr>
          <w:rFonts w:ascii="Arial" w:hAnsi="Arial" w:cs="Arial"/>
          <w:b/>
          <w:sz w:val="32"/>
          <w:szCs w:val="32"/>
        </w:rPr>
        <w:t xml:space="preserve">É </w:t>
      </w:r>
      <w:r w:rsidR="008A65FA" w:rsidRPr="007758F4">
        <w:rPr>
          <w:rFonts w:ascii="Arial" w:hAnsi="Arial" w:cs="Arial"/>
          <w:b/>
          <w:sz w:val="32"/>
          <w:szCs w:val="32"/>
        </w:rPr>
        <w:t>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472DD9">
        <w:rPr>
          <w:rFonts w:ascii="Arial" w:hAnsi="Arial" w:cs="Arial"/>
          <w:b/>
          <w:sz w:val="28"/>
          <w:szCs w:val="28"/>
        </w:rPr>
        <w:t xml:space="preserve">osudek </w:t>
      </w:r>
      <w:r w:rsidR="00351207">
        <w:rPr>
          <w:rFonts w:ascii="Arial" w:hAnsi="Arial" w:cs="Arial"/>
          <w:b/>
          <w:sz w:val="28"/>
          <w:szCs w:val="28"/>
        </w:rPr>
        <w:t>oponentky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351207">
        <w:rPr>
          <w:rFonts w:ascii="Arial" w:hAnsi="Arial" w:cs="Arial"/>
        </w:rPr>
        <w:t>Bc. Kateřina Petrušková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351207">
        <w:rPr>
          <w:rFonts w:ascii="Arial" w:hAnsi="Arial" w:cs="Arial"/>
          <w:b/>
        </w:rPr>
        <w:t xml:space="preserve">„Pečovatelé a intimita </w:t>
      </w:r>
      <w:r w:rsidR="00351207" w:rsidRPr="00351207">
        <w:rPr>
          <w:rFonts w:ascii="Arial" w:hAnsi="Arial" w:cs="Arial"/>
          <w:b/>
          <w:i/>
        </w:rPr>
        <w:t>bodywork</w:t>
      </w:r>
      <w:r w:rsidR="00351207">
        <w:rPr>
          <w:rFonts w:ascii="Arial" w:hAnsi="Arial" w:cs="Arial"/>
          <w:b/>
        </w:rPr>
        <w:t>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472DD9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472DD9">
        <w:rPr>
          <w:rFonts w:ascii="Arial" w:hAnsi="Arial" w:cs="Arial"/>
        </w:rPr>
        <w:t>Mgr. E.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Default="00351207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Cílem práce je „poodhalit fenomén, kdy se intimní tělesná péče o seniory stává placeným zaměstnáním“ a nabízí vhled do žitých  zkušeností osob, které takové zaměstnání vykonávají.</w:t>
      </w:r>
    </w:p>
    <w:p w:rsidR="00351207" w:rsidRDefault="0073056A" w:rsidP="008A65FA">
      <w:pPr>
        <w:rPr>
          <w:rFonts w:ascii="Arial" w:hAnsi="Arial" w:cs="Arial"/>
        </w:rPr>
      </w:pPr>
      <w:r>
        <w:rPr>
          <w:rFonts w:ascii="Arial" w:hAnsi="Arial" w:cs="Arial"/>
        </w:rPr>
        <w:t>Text na základě provedeného etnografického výzkumu přibližuje pracovní náplň a zkušenosti pečovatelek</w:t>
      </w:r>
      <w:r w:rsidR="0029116D">
        <w:rPr>
          <w:rFonts w:ascii="Arial" w:hAnsi="Arial" w:cs="Arial"/>
        </w:rPr>
        <w:t>.</w:t>
      </w:r>
      <w:r w:rsidR="0029116D" w:rsidRPr="0029116D">
        <w:rPr>
          <w:rFonts w:ascii="Arial" w:hAnsi="Arial" w:cs="Arial"/>
        </w:rPr>
        <w:t xml:space="preserve"> </w:t>
      </w:r>
      <w:r w:rsidR="0029116D">
        <w:rPr>
          <w:rFonts w:ascii="Arial" w:hAnsi="Arial" w:cs="Arial"/>
        </w:rPr>
        <w:t>Lze tak konstatovat, že cílů práce se autorce podařilo zcela dosáhnout.</w:t>
      </w:r>
    </w:p>
    <w:p w:rsidR="00351207" w:rsidRPr="007758F4" w:rsidRDefault="00351207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73056A" w:rsidRDefault="0073056A" w:rsidP="008A65FA">
      <w:pPr>
        <w:rPr>
          <w:rFonts w:ascii="Arial" w:hAnsi="Arial" w:cs="Arial"/>
        </w:rPr>
      </w:pPr>
    </w:p>
    <w:p w:rsidR="00472DD9" w:rsidRPr="007758F4" w:rsidRDefault="0073056A" w:rsidP="008A65FA">
      <w:pPr>
        <w:rPr>
          <w:rFonts w:ascii="Arial" w:hAnsi="Arial" w:cs="Arial"/>
        </w:rPr>
      </w:pPr>
      <w:r>
        <w:rPr>
          <w:rFonts w:ascii="Arial" w:hAnsi="Arial" w:cs="Arial"/>
        </w:rPr>
        <w:t>Způsob, jakým se autorka zhostila výzkumného úkolu, je bezchybný. Práce vhodně představuje teoretický konceptuální aparát a propojuje jej s empirickým šetřením. To je zpracováno –ve srovnání s jinými diplomovými pracemi - na vysoké úrovni.</w:t>
      </w:r>
    </w:p>
    <w:p w:rsidR="00BB6DBB" w:rsidRPr="0073056A" w:rsidRDefault="0073056A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Autorka pracuje s konceptem </w:t>
      </w:r>
      <w:r>
        <w:rPr>
          <w:rFonts w:ascii="Arial" w:hAnsi="Arial" w:cs="Arial"/>
          <w:i/>
        </w:rPr>
        <w:t>body work</w:t>
      </w:r>
      <w:r>
        <w:rPr>
          <w:rFonts w:ascii="Arial" w:hAnsi="Arial" w:cs="Arial"/>
        </w:rPr>
        <w:t xml:space="preserve">, jeho pojetí mi připomnělo esej o medicínském modelu zacházení s tělem z knihy </w:t>
      </w:r>
      <w:r w:rsidRPr="0073056A">
        <w:rPr>
          <w:rFonts w:ascii="Arial" w:hAnsi="Arial" w:cs="Arial"/>
          <w:i/>
        </w:rPr>
        <w:t>Asylums</w:t>
      </w:r>
      <w:r>
        <w:rPr>
          <w:rFonts w:ascii="Arial" w:hAnsi="Arial" w:cs="Arial"/>
        </w:rPr>
        <w:t xml:space="preserve"> od E. Goffmana. Tuto analogii bude možná autorka chtít rozebrat v navazující práci či výzkumu.</w:t>
      </w:r>
    </w:p>
    <w:p w:rsidR="00BB6DBB" w:rsidRPr="007758F4" w:rsidRDefault="00BB6DBB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355AE5" w:rsidRDefault="00355AE5" w:rsidP="008A65FA">
      <w:pPr>
        <w:ind w:left="284" w:hanging="284"/>
        <w:jc w:val="both"/>
        <w:rPr>
          <w:rFonts w:ascii="Arial" w:hAnsi="Arial" w:cs="Arial"/>
        </w:rPr>
      </w:pPr>
    </w:p>
    <w:p w:rsidR="0029116D" w:rsidRDefault="0073056A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Přes zřejmé úsilí, které autorka do úpravy jazykové stránky vložila (viz poděkování), se v textu přesto vyskytuje poměrně hojné množství překlepů (např. str. 14, 20 či 47) a pravopisných chyb (např. psaní velkých písmen - str.9, </w:t>
      </w:r>
      <w:r w:rsidR="0029116D">
        <w:rPr>
          <w:rFonts w:ascii="Arial" w:hAnsi="Arial" w:cs="Arial"/>
        </w:rPr>
        <w:t xml:space="preserve">shoda podmětu s přísudkem na str. 48, </w:t>
      </w:r>
      <w:r>
        <w:rPr>
          <w:rFonts w:ascii="Arial" w:hAnsi="Arial" w:cs="Arial"/>
        </w:rPr>
        <w:t xml:space="preserve">časté chyby v interpunkci). Některé formulace by si snad zasloužily ještě jednu stylistickou úpravu (např. „charakteristiky rozhovorovaných komunikačních partnerů“ </w:t>
      </w:r>
      <w:r w:rsidR="0029116D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str. 32</w:t>
      </w:r>
      <w:r w:rsidR="0029116D">
        <w:rPr>
          <w:rFonts w:ascii="Arial" w:hAnsi="Arial" w:cs="Arial"/>
        </w:rPr>
        <w:t xml:space="preserve"> či zábavná formulace „…je zjevné, že smrt se nestává veskrze pozitivním zážitkem“ na str. 63</w:t>
      </w:r>
      <w:r>
        <w:rPr>
          <w:rFonts w:ascii="Arial" w:hAnsi="Arial" w:cs="Arial"/>
        </w:rPr>
        <w:t xml:space="preserve">), ale text </w:t>
      </w:r>
      <w:r w:rsidR="0029116D">
        <w:rPr>
          <w:rFonts w:ascii="Arial" w:hAnsi="Arial" w:cs="Arial"/>
        </w:rPr>
        <w:t xml:space="preserve">celkově </w:t>
      </w:r>
      <w:r>
        <w:rPr>
          <w:rFonts w:ascii="Arial" w:hAnsi="Arial" w:cs="Arial"/>
        </w:rPr>
        <w:t>hodnotím jakožto čtivý</w:t>
      </w:r>
      <w:r w:rsidR="0029116D">
        <w:rPr>
          <w:rFonts w:ascii="Arial" w:hAnsi="Arial" w:cs="Arial"/>
        </w:rPr>
        <w:t xml:space="preserve"> a dobře napsaný</w:t>
      </w:r>
      <w:r>
        <w:rPr>
          <w:rFonts w:ascii="Arial" w:hAnsi="Arial" w:cs="Arial"/>
        </w:rPr>
        <w:t xml:space="preserve">. </w:t>
      </w:r>
    </w:p>
    <w:p w:rsidR="008A65FA" w:rsidRDefault="0029116D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Podstatnou výtku bych snad měla k používání generického maskulina, které působí nepřesně a nevhodně v situacích, kdy autorka píše o „výzkumníkovi“ a „pečovatelích“ a má na mysli sebe a své komunikační partnerky, přičemž několikrát zdůrazňuje, že šlo o samé ženy.</w:t>
      </w:r>
    </w:p>
    <w:p w:rsidR="0029116D" w:rsidRDefault="00033B72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Zásadní gramatické chyby nacházím též v resumé.</w:t>
      </w:r>
    </w:p>
    <w:p w:rsidR="0029116D" w:rsidRDefault="0029116D" w:rsidP="008A65FA">
      <w:pPr>
        <w:ind w:left="284" w:hanging="284"/>
        <w:jc w:val="both"/>
        <w:rPr>
          <w:rFonts w:ascii="Arial" w:hAnsi="Arial" w:cs="Arial"/>
        </w:rPr>
      </w:pPr>
    </w:p>
    <w:p w:rsidR="0029116D" w:rsidRDefault="0029116D" w:rsidP="008A65FA">
      <w:pPr>
        <w:ind w:left="284" w:hanging="284"/>
        <w:jc w:val="both"/>
        <w:rPr>
          <w:rFonts w:ascii="Arial" w:hAnsi="Arial" w:cs="Arial"/>
        </w:rPr>
      </w:pPr>
    </w:p>
    <w:p w:rsidR="0029116D" w:rsidRDefault="0029116D" w:rsidP="008A65FA">
      <w:pPr>
        <w:ind w:left="284" w:hanging="284"/>
        <w:jc w:val="both"/>
        <w:rPr>
          <w:rFonts w:ascii="Arial" w:hAnsi="Arial" w:cs="Arial"/>
        </w:rPr>
      </w:pPr>
    </w:p>
    <w:p w:rsidR="0073056A" w:rsidRPr="007758F4" w:rsidRDefault="0073056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351207" w:rsidRDefault="00351207" w:rsidP="008A65FA">
      <w:pPr>
        <w:jc w:val="both"/>
        <w:rPr>
          <w:rFonts w:ascii="Arial" w:hAnsi="Arial" w:cs="Arial"/>
        </w:rPr>
      </w:pPr>
    </w:p>
    <w:p w:rsidR="00351207" w:rsidRDefault="00351207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Předložená práce patří mezi výborně zpracované etnografické studie. Přináší zajímavé poznatky o práci pečovatelek, využívá vhodně zvoleného teoretického rámce i metodologie.  Kapitoly postavené na kvalitativním výzkumu dokazují, že autorka dobře chápe a ovládá sociologické výzkumné řemeslo. Jedinou slabinou jsou občasné chyby v pravopise a překlepy, které kazí jinak výborný dojem z práce. Text doporučuji přepracovat do podoby odborné stati a publikovat.</w:t>
      </w:r>
    </w:p>
    <w:p w:rsidR="00351207" w:rsidRDefault="00351207" w:rsidP="008A65FA">
      <w:pPr>
        <w:jc w:val="both"/>
        <w:rPr>
          <w:rFonts w:ascii="Arial" w:hAnsi="Arial" w:cs="Arial"/>
        </w:rPr>
      </w:pPr>
    </w:p>
    <w:p w:rsidR="00351207" w:rsidRDefault="00351207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F12541" w:rsidRDefault="00F12541" w:rsidP="008A65FA">
      <w:pPr>
        <w:jc w:val="both"/>
        <w:rPr>
          <w:rFonts w:ascii="Arial" w:hAnsi="Arial" w:cs="Arial"/>
        </w:rPr>
      </w:pPr>
    </w:p>
    <w:p w:rsidR="0029116D" w:rsidRDefault="0029116D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F12541">
        <w:rPr>
          <w:rFonts w:ascii="Arial" w:hAnsi="Arial" w:cs="Arial"/>
        </w:rPr>
        <w:t>aké důsledky</w:t>
      </w:r>
      <w:r>
        <w:rPr>
          <w:rFonts w:ascii="Arial" w:hAnsi="Arial" w:cs="Arial"/>
        </w:rPr>
        <w:t xml:space="preserve"> podle Vás může </w:t>
      </w:r>
      <w:r w:rsidR="00F12541">
        <w:rPr>
          <w:rFonts w:ascii="Arial" w:hAnsi="Arial" w:cs="Arial"/>
        </w:rPr>
        <w:t xml:space="preserve">mít </w:t>
      </w:r>
      <w:r>
        <w:rPr>
          <w:rFonts w:ascii="Arial" w:hAnsi="Arial" w:cs="Arial"/>
        </w:rPr>
        <w:t xml:space="preserve">genderově </w:t>
      </w:r>
      <w:r w:rsidR="00F12541">
        <w:rPr>
          <w:rFonts w:ascii="Arial" w:hAnsi="Arial" w:cs="Arial"/>
        </w:rPr>
        <w:t>ne/citlivé</w:t>
      </w:r>
      <w:r>
        <w:rPr>
          <w:rFonts w:ascii="Arial" w:hAnsi="Arial" w:cs="Arial"/>
        </w:rPr>
        <w:t xml:space="preserve"> psaní v</w:t>
      </w:r>
      <w:r w:rsidR="00F12541">
        <w:rPr>
          <w:rFonts w:ascii="Arial" w:hAnsi="Arial" w:cs="Arial"/>
        </w:rPr>
        <w:t> </w:t>
      </w:r>
      <w:r>
        <w:rPr>
          <w:rFonts w:ascii="Arial" w:hAnsi="Arial" w:cs="Arial"/>
        </w:rPr>
        <w:t>etnografii</w:t>
      </w:r>
      <w:r w:rsidR="00F12541">
        <w:rPr>
          <w:rFonts w:ascii="Arial" w:hAnsi="Arial" w:cs="Arial"/>
        </w:rPr>
        <w:t xml:space="preserve"> pro zkoumané osoby a reprezentaci jejich kolektivity (např. zaměstnání pečovatelek)? Jaké mohou být tyto důsledky v kontextu zkoumané organizace a hierarchického uspořádání různých zaměstnaneckých a profesních skupin?</w:t>
      </w:r>
    </w:p>
    <w:p w:rsidR="00E243B5" w:rsidRDefault="00E243B5" w:rsidP="008A65FA">
      <w:pPr>
        <w:jc w:val="both"/>
        <w:rPr>
          <w:rFonts w:ascii="Arial" w:hAnsi="Arial" w:cs="Arial"/>
        </w:rPr>
      </w:pPr>
    </w:p>
    <w:p w:rsidR="0029116D" w:rsidRDefault="0029116D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7F0AF9" w:rsidRDefault="007F0AF9" w:rsidP="00EC75E7">
      <w:pPr>
        <w:rPr>
          <w:rFonts w:ascii="Arial" w:hAnsi="Arial" w:cs="Arial"/>
        </w:rPr>
      </w:pPr>
      <w:r>
        <w:rPr>
          <w:rFonts w:ascii="Arial" w:hAnsi="Arial" w:cs="Arial"/>
        </w:rPr>
        <w:t>Navrhuji hodnotit známkou výborně.</w:t>
      </w:r>
    </w:p>
    <w:p w:rsidR="007F0AF9" w:rsidRDefault="007F0AF9" w:rsidP="00EC75E7">
      <w:pPr>
        <w:rPr>
          <w:rFonts w:ascii="Arial" w:hAnsi="Arial" w:cs="Arial"/>
        </w:rPr>
      </w:pPr>
    </w:p>
    <w:p w:rsidR="007F0AF9" w:rsidRDefault="007F0AF9" w:rsidP="00EC75E7">
      <w:pPr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="00351207">
        <w:rPr>
          <w:rFonts w:ascii="Arial" w:hAnsi="Arial" w:cs="Arial"/>
        </w:rPr>
        <w:t xml:space="preserve"> 19</w:t>
      </w:r>
      <w:r w:rsidR="00355AE5">
        <w:rPr>
          <w:rFonts w:ascii="Arial" w:hAnsi="Arial" w:cs="Arial"/>
        </w:rPr>
        <w:t>/5/201</w:t>
      </w:r>
      <w:r w:rsidR="00351207">
        <w:rPr>
          <w:rFonts w:ascii="Arial" w:hAnsi="Arial" w:cs="Arial"/>
        </w:rPr>
        <w:t>4</w:t>
      </w:r>
      <w:r w:rsidR="00351207">
        <w:rPr>
          <w:rFonts w:ascii="Arial" w:hAnsi="Arial" w:cs="Arial"/>
        </w:rPr>
        <w:tab/>
      </w:r>
      <w:r w:rsidR="00351207">
        <w:rPr>
          <w:rFonts w:ascii="Arial" w:hAnsi="Arial" w:cs="Arial"/>
        </w:rPr>
        <w:tab/>
      </w:r>
      <w:r w:rsidR="00351207">
        <w:rPr>
          <w:rFonts w:ascii="Arial" w:hAnsi="Arial" w:cs="Arial"/>
        </w:rPr>
        <w:tab/>
      </w:r>
      <w:r w:rsidR="00351207">
        <w:rPr>
          <w:rFonts w:ascii="Arial" w:hAnsi="Arial" w:cs="Arial"/>
        </w:rPr>
        <w:tab/>
      </w:r>
      <w:r w:rsidR="00351207">
        <w:rPr>
          <w:rFonts w:ascii="Arial" w:hAnsi="Arial" w:cs="Arial"/>
        </w:rPr>
        <w:tab/>
      </w:r>
      <w:r w:rsidR="00351207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  <w:r w:rsidR="00355AE5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 w:rsidSect="003F03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34" w:rsidRDefault="002B1C34">
      <w:r>
        <w:separator/>
      </w:r>
    </w:p>
  </w:endnote>
  <w:endnote w:type="continuationSeparator" w:id="1">
    <w:p w:rsidR="002B1C34" w:rsidRDefault="002B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34" w:rsidRDefault="002B1C34">
      <w:r>
        <w:separator/>
      </w:r>
    </w:p>
  </w:footnote>
  <w:footnote w:type="continuationSeparator" w:id="1">
    <w:p w:rsidR="002B1C34" w:rsidRDefault="002B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33B72"/>
    <w:rsid w:val="0009426A"/>
    <w:rsid w:val="00195D1A"/>
    <w:rsid w:val="001A54F0"/>
    <w:rsid w:val="001D4630"/>
    <w:rsid w:val="00216144"/>
    <w:rsid w:val="002453BD"/>
    <w:rsid w:val="0029116D"/>
    <w:rsid w:val="002B1C34"/>
    <w:rsid w:val="0033439A"/>
    <w:rsid w:val="00351207"/>
    <w:rsid w:val="00355AE5"/>
    <w:rsid w:val="003A2702"/>
    <w:rsid w:val="003D3E97"/>
    <w:rsid w:val="003F036C"/>
    <w:rsid w:val="003F3055"/>
    <w:rsid w:val="004232AE"/>
    <w:rsid w:val="00472DD9"/>
    <w:rsid w:val="00574A90"/>
    <w:rsid w:val="0064246A"/>
    <w:rsid w:val="0072576B"/>
    <w:rsid w:val="0073056A"/>
    <w:rsid w:val="007A3ABC"/>
    <w:rsid w:val="007C417D"/>
    <w:rsid w:val="007E78BA"/>
    <w:rsid w:val="007F0AF9"/>
    <w:rsid w:val="00800ED6"/>
    <w:rsid w:val="00823EC0"/>
    <w:rsid w:val="008A65FA"/>
    <w:rsid w:val="008C79A8"/>
    <w:rsid w:val="009101BA"/>
    <w:rsid w:val="00952E44"/>
    <w:rsid w:val="00A75AEB"/>
    <w:rsid w:val="00AC4FFC"/>
    <w:rsid w:val="00B57E54"/>
    <w:rsid w:val="00BB6DBB"/>
    <w:rsid w:val="00C26858"/>
    <w:rsid w:val="00DA1107"/>
    <w:rsid w:val="00E243B5"/>
    <w:rsid w:val="00E53BD9"/>
    <w:rsid w:val="00EB566B"/>
    <w:rsid w:val="00EC75E7"/>
    <w:rsid w:val="00F12541"/>
    <w:rsid w:val="00F32AAF"/>
    <w:rsid w:val="00F35DB5"/>
    <w:rsid w:val="00F6452C"/>
    <w:rsid w:val="00F6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2</cp:revision>
  <dcterms:created xsi:type="dcterms:W3CDTF">2014-05-19T22:45:00Z</dcterms:created>
  <dcterms:modified xsi:type="dcterms:W3CDTF">2014-05-19T22:45:00Z</dcterms:modified>
</cp:coreProperties>
</file>