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</w:t>
      </w:r>
      <w:r w:rsidR="0095560F">
        <w:t xml:space="preserve"> nehodí, škrtněte):</w:t>
      </w:r>
      <w:r w:rsidR="0095560F">
        <w:tab/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="0095560F">
        <w:tab/>
      </w:r>
      <w:r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95560F">
        <w:tab/>
      </w:r>
      <w:r w:rsidR="0095560F">
        <w:tab/>
      </w:r>
      <w:r w:rsidR="0095560F">
        <w:tab/>
        <w:t>Kryštof Boháček,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95560F">
        <w:tab/>
      </w:r>
      <w:r w:rsidR="0095560F">
        <w:tab/>
        <w:t>Petra Kalivodová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95560F">
        <w:tab/>
      </w:r>
      <w:r w:rsidR="0095560F">
        <w:tab/>
      </w:r>
      <w:r w:rsidR="0095560F">
        <w:tab/>
      </w:r>
      <w:r w:rsidR="0095560F">
        <w:t xml:space="preserve">Platón versus </w:t>
      </w:r>
      <w:proofErr w:type="spellStart"/>
      <w:r w:rsidR="0095560F">
        <w:t>Aristotelés</w:t>
      </w:r>
      <w:proofErr w:type="spellEnd"/>
      <w:r w:rsidR="0095560F">
        <w:t xml:space="preserve"> v náhledu na umění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636EFA" w:rsidRDefault="00636EFA" w:rsidP="005D17A3">
      <w:pPr>
        <w:ind w:firstLine="284"/>
        <w:jc w:val="both"/>
      </w:pPr>
    </w:p>
    <w:p w:rsidR="003012B1" w:rsidRDefault="00636EFA" w:rsidP="005D17A3">
      <w:pPr>
        <w:ind w:firstLine="284"/>
        <w:jc w:val="both"/>
      </w:pPr>
      <w:r>
        <w:t>Cílem bakalářské práce Petry Kalivodové bylo zpracovat estetickou stránku Platónovy a Aristotelovy filosofie a poté komparací zodpovědět otázku, zda se jedná o spíše blízké a navzájem převoditelné posice, či zda jsou oba myslitelé v tomto ohledu velmi rozdílní. Celkový rozvrh práce a její záměr je tedy veskrze školsky plochý, nicméně cíl byl v určitém minimalistickém smyslu splněn.</w:t>
      </w:r>
    </w:p>
    <w:p w:rsidR="003012B1" w:rsidRDefault="003012B1" w:rsidP="00636EFA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636EFA" w:rsidP="005D17A3">
      <w:pPr>
        <w:ind w:firstLine="284"/>
        <w:jc w:val="both"/>
      </w:pPr>
      <w:r>
        <w:t xml:space="preserve">Práce obsahuje zcela školsky formální – tedy zbytečný – úvod, a stejně tak závěr. Vlastní práce sestává ze tří částí. Prvá je věnována Platónovi. V první kapitole autorka </w:t>
      </w:r>
      <w:r w:rsidR="004A19CB">
        <w:t xml:space="preserve">na základě sekundární literatury </w:t>
      </w:r>
      <w:r>
        <w:t xml:space="preserve">obecně črtá Platónův </w:t>
      </w:r>
      <w:r w:rsidR="004A19CB">
        <w:t>koncept krásy, ve druhé jeho pohled na umění a překvapivě odlišnou provázanost s problematikou krásy, než by dnešní čtenář očekával. Ve třetí kapitole se pak obrací k formální stránce Platónova díla, které je zároveň krásnou literaturou i přísnou filosofií. Poslední kapitola pak představuje autorčinu práci s pramenem: na základě vlastní četby dialogu Symposion a s podporou sekundární literatury autorka dokládá a rozvíjí dříve uvedené obecné teze na konkrétních textových pasážích.</w:t>
      </w:r>
    </w:p>
    <w:p w:rsidR="004A19CB" w:rsidRPr="00D40DD9" w:rsidRDefault="004A19CB" w:rsidP="005D17A3">
      <w:pPr>
        <w:ind w:firstLine="284"/>
        <w:jc w:val="both"/>
        <w:rPr>
          <w:i/>
        </w:rPr>
      </w:pPr>
      <w:r>
        <w:t xml:space="preserve">Druhá část je věnována Aristotelovi. V první kapitole se autorka opět obecněji zabývá Aristotelovým pojetím umění, jak jej sekundární literatura představuje zejm. na základě </w:t>
      </w:r>
      <w:r w:rsidRPr="004A19CB">
        <w:rPr>
          <w:i/>
        </w:rPr>
        <w:t>Poetiky</w:t>
      </w:r>
      <w:r>
        <w:t xml:space="preserve"> a </w:t>
      </w:r>
      <w:r w:rsidRPr="004A19CB">
        <w:rPr>
          <w:i/>
        </w:rPr>
        <w:t>Rétoriky</w:t>
      </w:r>
      <w:r>
        <w:t xml:space="preserve">. Ve druhé se pak detailněji zabývá právě </w:t>
      </w:r>
      <w:r w:rsidRPr="004A19CB">
        <w:rPr>
          <w:i/>
        </w:rPr>
        <w:t>Poetikou</w:t>
      </w:r>
      <w:r>
        <w:t>, s níž má osobní zkušenost a o jejíž interpretaci v intencích předchozí referované sekundární literatury se pokouší. Kapitola je vhodně děl</w:t>
      </w:r>
      <w:r w:rsidR="00D40DD9">
        <w:t>ena do tematických</w:t>
      </w:r>
      <w:r>
        <w:t xml:space="preserve"> okruhů, zahrnujících </w:t>
      </w:r>
      <w:r w:rsidR="00D40DD9">
        <w:t xml:space="preserve">problematiku </w:t>
      </w:r>
      <w:proofErr w:type="spellStart"/>
      <w:r w:rsidR="00D40DD9">
        <w:rPr>
          <w:i/>
        </w:rPr>
        <w:t>mímésis</w:t>
      </w:r>
      <w:proofErr w:type="spellEnd"/>
      <w:r w:rsidR="00D40DD9">
        <w:t xml:space="preserve">, tragédie a teorii katarse. </w:t>
      </w:r>
    </w:p>
    <w:p w:rsidR="004A19CB" w:rsidRDefault="004A19CB" w:rsidP="005D17A3">
      <w:pPr>
        <w:ind w:firstLine="284"/>
        <w:jc w:val="both"/>
      </w:pPr>
      <w:r>
        <w:t>Poslední</w:t>
      </w:r>
      <w:r w:rsidR="00D40DD9">
        <w:t xml:space="preserve">, velmi stručná část, porovnává dosažené závěry a zodpovídá otázku po příbuznosti obou pojetí. Kalivodová nachází mezi Platónem a Aristotelem mnohé styčné plochy a na estetické rovině v zásadě pokládá jejich rozvrhy za blízké. Zásadní rozdíl ovšem spatřuje v přesahu k etice a psychologii, neboť zde Platón autonomní působení umění odmítá, zatímco </w:t>
      </w:r>
      <w:proofErr w:type="spellStart"/>
      <w:r w:rsidR="00D40DD9">
        <w:t>Aristotelés</w:t>
      </w:r>
      <w:proofErr w:type="spellEnd"/>
      <w:r w:rsidR="00D40DD9">
        <w:t xml:space="preserve"> přichází se svou teorií katarse. Kalivodová se staví proti nejrozšířenější interpretaci teorie katarse a přiklání se spíše k </w:t>
      </w:r>
      <w:proofErr w:type="spellStart"/>
      <w:proofErr w:type="gramStart"/>
      <w:r w:rsidR="00D40DD9">
        <w:t>Rossově</w:t>
      </w:r>
      <w:proofErr w:type="spellEnd"/>
      <w:proofErr w:type="gramEnd"/>
      <w:r w:rsidR="00D40DD9">
        <w:t xml:space="preserve"> pohledu.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17139C" w:rsidP="005D17A3">
      <w:pPr>
        <w:ind w:firstLine="284"/>
        <w:jc w:val="both"/>
      </w:pPr>
      <w:r>
        <w:t>Práce až na ojedinělé excesy v zásadě odpovídá standardům v oboru obvyklým. Bibliografie není nikterak závratná, ale ve srovnání s přepracovávanou verzí je citelně bohatší. Autorka napravila citaci pramenů, doplnila velmi pilně odkazy k sekundární literatuře a rovněž přepracovala bibliografii do strukturované podoby.</w:t>
      </w:r>
    </w:p>
    <w:p w:rsidR="003012B1" w:rsidRDefault="003012B1" w:rsidP="0017139C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8C26D6" w:rsidRDefault="0017139C" w:rsidP="005D17A3">
      <w:pPr>
        <w:ind w:firstLine="284"/>
        <w:jc w:val="both"/>
      </w:pPr>
      <w:r>
        <w:t>První verzi práce jsem jako vedoucí nedoporučil k obhajobě, jednak pro naprosté diletantství, jednak pro autorčin nezájem o spolupráci. Druhý problém i má nelibost víceméně přetrvávají, pisatelka přišla na jednu konzultaci na podzim a pak se na poslední chvíli pokoušela o kontakt již po skončení letního semestru i zkouškového období</w:t>
      </w:r>
      <w:r w:rsidR="008C26D6">
        <w:t>, který však již proběhl jen elektronicky</w:t>
      </w:r>
      <w:r>
        <w:t>.</w:t>
      </w:r>
      <w:r w:rsidR="008C26D6">
        <w:t xml:space="preserve"> Tak spolupráce diplomanta a vedoucího nevypadá! </w:t>
      </w:r>
    </w:p>
    <w:p w:rsidR="003012B1" w:rsidRDefault="0017139C" w:rsidP="005D17A3">
      <w:pPr>
        <w:ind w:firstLine="284"/>
        <w:jc w:val="both"/>
      </w:pPr>
      <w:r>
        <w:t>Na druhou stranu</w:t>
      </w:r>
      <w:r w:rsidR="008C26D6">
        <w:t xml:space="preserve"> musím přiznat, že si mé rady z oné jediné konzultace vzala studentka k srdci a téměř do puntíku se jimi řídila. Odstranila rovněž většinu nejtragičtějších nedostatků, na které jsem upozornil v předchozím posudku. Autorka  zcela změnila strukturu </w:t>
      </w:r>
      <w:proofErr w:type="gramStart"/>
      <w:r w:rsidR="008C26D6">
        <w:t>práce a byť</w:t>
      </w:r>
      <w:proofErr w:type="gramEnd"/>
      <w:r w:rsidR="008C26D6">
        <w:t xml:space="preserve"> zachovala rozsáhlé části textu, jejich funkční propojení je odlišné (a dokonce smysluplnější). </w:t>
      </w:r>
    </w:p>
    <w:p w:rsidR="008C26D6" w:rsidRDefault="008C26D6" w:rsidP="005D17A3">
      <w:pPr>
        <w:ind w:firstLine="284"/>
        <w:jc w:val="both"/>
      </w:pPr>
      <w:r>
        <w:t>Práce je stále hodně školsky nenápaditá, neoriginální a kompilační, nicméně jak s Aristotelem, tak s Platónem autorka podle svých možností interpretačně zachází a daří se jí propojovat konkrétní textové pasáže se zobecněními sekundární literatury.</w:t>
      </w:r>
    </w:p>
    <w:p w:rsidR="003012B1" w:rsidRDefault="008C26D6" w:rsidP="008C26D6">
      <w:pPr>
        <w:ind w:firstLine="284"/>
        <w:jc w:val="both"/>
      </w:pPr>
      <w:r>
        <w:t>V jednom závěrečném momentě dokonce jakoby se autorka vzepjala k samostatné interpretační posici a v otázce katarse se zdůvodněně odchyluje od běžného výkladu směrem k </w:t>
      </w:r>
      <w:proofErr w:type="spellStart"/>
      <w:r>
        <w:t>Rossově</w:t>
      </w:r>
      <w:proofErr w:type="spellEnd"/>
      <w:r>
        <w:t xml:space="preserve"> alternativě.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D751BC" w:rsidRDefault="00D751BC" w:rsidP="005D17A3">
      <w:pPr>
        <w:ind w:firstLine="284"/>
        <w:jc w:val="both"/>
      </w:pPr>
      <w:r>
        <w:t xml:space="preserve">Domníváte se, že diváci tragédií byli emocionálně plošší lidé, kteří by se bez umělecké fikce nezmohli na „velké emoce“ tragických hrdinů? Jedná se tedy podle vás o jistou analogii sledování dobrodružných cestopisných dokumentů někým, kdo nikdy neopustil své rodné město? Neměl by pak nakonec pravdu Platón, k jehož pohledu se David </w:t>
      </w:r>
      <w:proofErr w:type="spellStart"/>
      <w:r>
        <w:t>Ross</w:t>
      </w:r>
      <w:proofErr w:type="spellEnd"/>
      <w:r>
        <w:t xml:space="preserve"> přiklání? Jaký je rozdíl mezi vědomými a nevědomými emocemi?</w:t>
      </w:r>
    </w:p>
    <w:p w:rsidR="003012B1" w:rsidRDefault="003012B1" w:rsidP="005D17A3">
      <w:pPr>
        <w:ind w:firstLine="284"/>
        <w:jc w:val="both"/>
      </w:pPr>
    </w:p>
    <w:p w:rsidR="003012B1" w:rsidRDefault="003012B1" w:rsidP="006A2FC6">
      <w:pPr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</w:t>
      </w:r>
      <w:proofErr w:type="gramStart"/>
      <w:r w:rsidR="003012B1" w:rsidRPr="00F91643">
        <w:rPr>
          <w:b/>
          <w:bCs/>
        </w:rPr>
        <w:t>ZNÁMKA :</w:t>
      </w:r>
      <w:r w:rsidR="006A2FC6">
        <w:rPr>
          <w:b/>
          <w:bCs/>
        </w:rPr>
        <w:t xml:space="preserve"> </w:t>
      </w:r>
      <w:r w:rsidR="006A2FC6">
        <w:rPr>
          <w:bCs/>
        </w:rPr>
        <w:t>při</w:t>
      </w:r>
      <w:proofErr w:type="gramEnd"/>
      <w:r w:rsidR="006A2FC6">
        <w:rPr>
          <w:bCs/>
        </w:rPr>
        <w:t xml:space="preserve"> uspokojivé obhajobě </w:t>
      </w:r>
      <w:r w:rsidR="006A2FC6">
        <w:rPr>
          <w:b/>
          <w:bCs/>
        </w:rPr>
        <w:t>dobře</w:t>
      </w:r>
      <w:r w:rsidR="006A2FC6">
        <w:rPr>
          <w:bCs/>
        </w:rPr>
        <w:t>.</w:t>
      </w:r>
      <w:r w:rsidR="003012B1" w:rsidRPr="00F91643">
        <w:rPr>
          <w:b/>
          <w:bCs/>
        </w:rPr>
        <w:t xml:space="preserve">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6A2FC6">
        <w:t>v </w:t>
      </w:r>
      <w:proofErr w:type="gramStart"/>
      <w:r w:rsidR="006A2FC6">
        <w:t>Praze,  1. IX</w:t>
      </w:r>
      <w:proofErr w:type="gramEnd"/>
      <w:r w:rsidR="006A2FC6">
        <w:t>. 2015</w:t>
      </w:r>
      <w:r w:rsidR="00F91643">
        <w:tab/>
      </w:r>
      <w:r w:rsidR="00F91643">
        <w:tab/>
      </w:r>
      <w:r>
        <w:tab/>
      </w:r>
      <w:r>
        <w:tab/>
        <w:t>Podpis:</w:t>
      </w:r>
      <w:r w:rsidR="006A2FC6">
        <w:t xml:space="preserve">   Kryštof Boháček, Ph.D.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17139C"/>
    <w:rsid w:val="003012B1"/>
    <w:rsid w:val="00365F38"/>
    <w:rsid w:val="004A19CB"/>
    <w:rsid w:val="005053D5"/>
    <w:rsid w:val="00557D55"/>
    <w:rsid w:val="005D17A3"/>
    <w:rsid w:val="00636EFA"/>
    <w:rsid w:val="00651773"/>
    <w:rsid w:val="006643FB"/>
    <w:rsid w:val="006A2FC6"/>
    <w:rsid w:val="006A5210"/>
    <w:rsid w:val="007626D3"/>
    <w:rsid w:val="008C26D6"/>
    <w:rsid w:val="008D1F7E"/>
    <w:rsid w:val="009241B9"/>
    <w:rsid w:val="00927E2D"/>
    <w:rsid w:val="00947A7A"/>
    <w:rsid w:val="0095560F"/>
    <w:rsid w:val="00AA3A24"/>
    <w:rsid w:val="00B6534C"/>
    <w:rsid w:val="00BF0495"/>
    <w:rsid w:val="00D40DD9"/>
    <w:rsid w:val="00D751BC"/>
    <w:rsid w:val="00DF05E3"/>
    <w:rsid w:val="00E01608"/>
    <w:rsid w:val="00E07316"/>
    <w:rsid w:val="00E5207E"/>
    <w:rsid w:val="00E560F6"/>
    <w:rsid w:val="00E56991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Bohacek</cp:lastModifiedBy>
  <cp:revision>4</cp:revision>
  <cp:lastPrinted>2003-05-23T06:09:00Z</cp:lastPrinted>
  <dcterms:created xsi:type="dcterms:W3CDTF">2015-09-01T22:13:00Z</dcterms:created>
  <dcterms:modified xsi:type="dcterms:W3CDTF">2015-09-01T23:21:00Z</dcterms:modified>
</cp:coreProperties>
</file>