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300B">
        <w:tc>
          <w:tcPr>
            <w:tcW w:w="4606" w:type="dxa"/>
          </w:tcPr>
          <w:p w:rsidR="006E300B" w:rsidRDefault="00A10F9A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de-DE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184.5pt;height:100.5pt;visibility:visible">
                  <v:imagedata r:id="rId8" o:title=""/>
                </v:shape>
              </w:pict>
            </w:r>
          </w:p>
          <w:p w:rsidR="006E300B" w:rsidRPr="00E5207E" w:rsidRDefault="006E300B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6E300B" w:rsidRDefault="006E30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6E300B" w:rsidRDefault="006E3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6E300B" w:rsidRDefault="006E300B" w:rsidP="005D17A3">
      <w:pPr>
        <w:jc w:val="both"/>
        <w:rPr>
          <w:b/>
          <w:bCs/>
          <w:sz w:val="24"/>
          <w:szCs w:val="24"/>
        </w:rPr>
      </w:pPr>
    </w:p>
    <w:p w:rsidR="006E300B" w:rsidRDefault="006E300B" w:rsidP="005D17A3">
      <w:pPr>
        <w:jc w:val="both"/>
      </w:pPr>
      <w:r>
        <w:rPr>
          <w:b/>
          <w:bCs/>
        </w:rPr>
        <w:t>Práce</w:t>
      </w:r>
      <w:r>
        <w:t xml:space="preserve">: diplomová </w:t>
      </w:r>
    </w:p>
    <w:p w:rsidR="006E300B" w:rsidRDefault="006E300B" w:rsidP="005D17A3">
      <w:pPr>
        <w:jc w:val="both"/>
      </w:pPr>
      <w:r>
        <w:rPr>
          <w:b/>
          <w:bCs/>
        </w:rPr>
        <w:t>Posudek</w:t>
      </w:r>
      <w:r w:rsidR="004A1766">
        <w:t>: oponentky</w:t>
      </w:r>
    </w:p>
    <w:p w:rsidR="006E300B" w:rsidRDefault="006E300B" w:rsidP="005D17A3">
      <w:pPr>
        <w:jc w:val="both"/>
      </w:pPr>
      <w:r>
        <w:rPr>
          <w:b/>
          <w:bCs/>
        </w:rPr>
        <w:t>Práci hodnotil(a)</w:t>
      </w:r>
      <w:r>
        <w:t>:</w:t>
      </w:r>
      <w:r w:rsidR="004A1766">
        <w:t xml:space="preserve"> Mgr. Daniela Blahutková, Ph.D.</w:t>
      </w:r>
    </w:p>
    <w:p w:rsidR="006E300B" w:rsidRDefault="004A1766" w:rsidP="005D17A3">
      <w:pPr>
        <w:jc w:val="both"/>
      </w:pPr>
      <w:r>
        <w:rPr>
          <w:b/>
          <w:bCs/>
        </w:rPr>
        <w:t>Práci předložil</w:t>
      </w:r>
      <w:r w:rsidR="006E300B">
        <w:t xml:space="preserve">: </w:t>
      </w:r>
      <w:r>
        <w:t>Bc. Jaroslav Honzák, DiS.</w:t>
      </w:r>
    </w:p>
    <w:p w:rsidR="006E300B" w:rsidRDefault="006E300B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4A1766">
        <w:t>Alžbětinská poetika v komplexu renesančního vědění: antické vzory v poetice Bena Jonsona</w:t>
      </w:r>
    </w:p>
    <w:p w:rsidR="006E300B" w:rsidRDefault="006E300B" w:rsidP="005D17A3">
      <w:pPr>
        <w:pBdr>
          <w:bottom w:val="single" w:sz="6" w:space="1" w:color="auto"/>
        </w:pBdr>
        <w:jc w:val="both"/>
      </w:pPr>
    </w:p>
    <w:p w:rsidR="006E300B" w:rsidRDefault="006E300B" w:rsidP="005D17A3">
      <w:pPr>
        <w:jc w:val="both"/>
      </w:pPr>
    </w:p>
    <w:p w:rsidR="006E300B" w:rsidRPr="00F91643" w:rsidRDefault="006E300B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</w:p>
    <w:p w:rsidR="006E300B" w:rsidRDefault="006E300B" w:rsidP="005D17A3">
      <w:pPr>
        <w:ind w:firstLine="284"/>
        <w:jc w:val="both"/>
      </w:pPr>
    </w:p>
    <w:p w:rsidR="00AA709B" w:rsidRDefault="006A6091" w:rsidP="00AA709B">
      <w:pPr>
        <w:jc w:val="both"/>
      </w:pPr>
      <w:r>
        <w:t>Již z</w:t>
      </w:r>
      <w:r w:rsidR="00263E04">
        <w:t> </w:t>
      </w:r>
      <w:r>
        <w:t>úvodu</w:t>
      </w:r>
      <w:r w:rsidR="00263E04">
        <w:t xml:space="preserve"> (zejm. 3. odst.)</w:t>
      </w:r>
      <w:r>
        <w:t xml:space="preserve"> </w:t>
      </w:r>
      <w:r w:rsidR="00F07726">
        <w:t>je zřejmá</w:t>
      </w:r>
      <w:r>
        <w:t xml:space="preserve"> šíře autorových záměrů i formulační </w:t>
      </w:r>
      <w:r w:rsidR="00263E04">
        <w:t>a metodologická problematičnost práce.</w:t>
      </w:r>
      <w:r>
        <w:t xml:space="preserve"> </w:t>
      </w:r>
      <w:r w:rsidR="00263E04">
        <w:t>V</w:t>
      </w:r>
      <w:r w:rsidR="00D47EF2">
        <w:t xml:space="preserve">odítkem </w:t>
      </w:r>
      <w:r w:rsidR="00263E04">
        <w:t xml:space="preserve">je </w:t>
      </w:r>
      <w:r w:rsidR="00D47EF2">
        <w:t>zmínka</w:t>
      </w:r>
      <w:r w:rsidR="00F06CD9">
        <w:t xml:space="preserve"> o inspiraci</w:t>
      </w:r>
      <w:r w:rsidR="00263E04">
        <w:t xml:space="preserve"> novým historismem, negativním signálem </w:t>
      </w:r>
      <w:r w:rsidR="00F06CD9">
        <w:t xml:space="preserve">pak </w:t>
      </w:r>
      <w:r w:rsidR="00263E04">
        <w:t>konstatování o „hierarchickém“ strukturování práce „od antiky, přes vznik renesance až po období působení Jonsona...“ (s. 2)</w:t>
      </w:r>
    </w:p>
    <w:p w:rsidR="00B11375" w:rsidRDefault="00263E04" w:rsidP="00AA709B">
      <w:pPr>
        <w:jc w:val="both"/>
      </w:pPr>
      <w:r>
        <w:t>Cíle, formulované v úvodu,</w:t>
      </w:r>
      <w:r w:rsidR="00B11375">
        <w:t xml:space="preserve"> jsou v práci naplňován</w:t>
      </w:r>
      <w:r w:rsidR="00326B4C">
        <w:t>y, ale výsled</w:t>
      </w:r>
      <w:r w:rsidR="00EF4CE1">
        <w:t>ek je</w:t>
      </w:r>
      <w:r>
        <w:t xml:space="preserve"> </w:t>
      </w:r>
      <w:r w:rsidR="00B11375">
        <w:t>problematický.</w:t>
      </w:r>
    </w:p>
    <w:p w:rsidR="006E300B" w:rsidRDefault="006E300B" w:rsidP="005D17A3">
      <w:pPr>
        <w:ind w:firstLine="284"/>
        <w:jc w:val="both"/>
      </w:pPr>
    </w:p>
    <w:p w:rsidR="006E300B" w:rsidRPr="00F91643" w:rsidRDefault="006E300B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6E300B" w:rsidRDefault="006E300B" w:rsidP="005D17A3">
      <w:pPr>
        <w:ind w:firstLine="284"/>
        <w:jc w:val="both"/>
      </w:pPr>
    </w:p>
    <w:p w:rsidR="00AB4944" w:rsidRDefault="00263E04" w:rsidP="00AA709B">
      <w:pPr>
        <w:jc w:val="both"/>
      </w:pPr>
      <w:r>
        <w:t>Téma</w:t>
      </w:r>
      <w:r w:rsidR="008B26ED">
        <w:t xml:space="preserve"> je v obsahu přehledně rozčleně</w:t>
      </w:r>
      <w:r>
        <w:t>no</w:t>
      </w:r>
      <w:r w:rsidR="008B26ED">
        <w:t xml:space="preserve">, ale </w:t>
      </w:r>
      <w:r w:rsidR="007110D3">
        <w:t>při četbě</w:t>
      </w:r>
      <w:r w:rsidR="00AD626A">
        <w:t xml:space="preserve"> je zřejmé,</w:t>
      </w:r>
      <w:r w:rsidR="008B26ED">
        <w:t xml:space="preserve"> že a</w:t>
      </w:r>
      <w:r>
        <w:t>utor si j</w:t>
      </w:r>
      <w:r w:rsidR="00AA0D7F">
        <w:t>en nejasně vymezil</w:t>
      </w:r>
      <w:r w:rsidR="00170D1F">
        <w:t>,</w:t>
      </w:r>
      <w:r w:rsidR="008B26ED">
        <w:t xml:space="preserve"> co pro něho bude podstatn</w:t>
      </w:r>
      <w:r w:rsidR="00AD626A">
        <w:t>é</w:t>
      </w:r>
      <w:r w:rsidR="00170D1F">
        <w:t xml:space="preserve"> a co nechat</w:t>
      </w:r>
      <w:r w:rsidR="008B26ED">
        <w:t xml:space="preserve"> stranou. Práci neprospělo, že poet</w:t>
      </w:r>
      <w:r w:rsidR="00170D1F">
        <w:t xml:space="preserve">ika </w:t>
      </w:r>
      <w:r w:rsidR="00AD626A">
        <w:t>Bena</w:t>
      </w:r>
      <w:r w:rsidR="008B26ED">
        <w:t xml:space="preserve"> Jonsona přichází na řadu až na s.</w:t>
      </w:r>
      <w:r w:rsidR="00AE721E">
        <w:t xml:space="preserve"> 43.</w:t>
      </w:r>
    </w:p>
    <w:p w:rsidR="007F65F3" w:rsidRDefault="00FA69C8" w:rsidP="00160E37">
      <w:pPr>
        <w:jc w:val="both"/>
      </w:pPr>
      <w:r>
        <w:t>Metodologické nesnáze při zkoumání antických vzorů a jejich interpretace</w:t>
      </w:r>
      <w:r w:rsidR="005245BB">
        <w:t xml:space="preserve"> u</w:t>
      </w:r>
      <w:r w:rsidR="00AA709B">
        <w:t xml:space="preserve"> </w:t>
      </w:r>
      <w:r w:rsidR="005245BB">
        <w:t>Jonsona</w:t>
      </w:r>
      <w:r w:rsidR="00160E37">
        <w:t xml:space="preserve"> ilustruje následující:</w:t>
      </w:r>
      <w:r w:rsidR="00AE721E">
        <w:t xml:space="preserve"> </w:t>
      </w:r>
      <w:r w:rsidR="00886144">
        <w:t>Už na s. 7 je s</w:t>
      </w:r>
      <w:r w:rsidR="00F07726">
        <w:t> poukazem na pasáž z Platónovy Ú</w:t>
      </w:r>
      <w:r w:rsidR="00886144">
        <w:t>stavy konstatováno: „V čem lze spatřovat analogii mezi Platónovým konceptem mimesis a alžbětinskými autory, jmenovitě s Jonsonem, je Platónův příměr básnictví k</w:t>
      </w:r>
      <w:r w:rsidR="007110D3">
        <w:t> </w:t>
      </w:r>
      <w:r w:rsidR="00886144">
        <w:t>výtvarnému</w:t>
      </w:r>
      <w:r w:rsidR="007110D3">
        <w:t xml:space="preserve"> </w:t>
      </w:r>
      <w:r w:rsidR="00D347B4">
        <w:t>umění.</w:t>
      </w:r>
      <w:r w:rsidR="00886144">
        <w:t xml:space="preserve"> Platón chápe jazyk jako štětec, tedy nástroj určený k napodobování, a zdůrazňuje, že je malování podobno básnické rétorice...“</w:t>
      </w:r>
      <w:r w:rsidR="00EA373A">
        <w:t xml:space="preserve"> Je příznačné, že na s. 19 pak z</w:t>
      </w:r>
      <w:r w:rsidR="00AA0D7F">
        <w:t>azní horatiovské „ut pictura po</w:t>
      </w:r>
      <w:r w:rsidR="00EA373A">
        <w:t>esis“ úplně v jiném kontextu – práce nezkoumá</w:t>
      </w:r>
      <w:r w:rsidR="00886144">
        <w:t>, odkud Jonson pří</w:t>
      </w:r>
      <w:r w:rsidR="007110D3">
        <w:t>měr básnění k malování</w:t>
      </w:r>
      <w:r w:rsidR="00886144">
        <w:t xml:space="preserve"> bral.</w:t>
      </w:r>
      <w:r w:rsidR="00AE721E">
        <w:t xml:space="preserve"> V</w:t>
      </w:r>
      <w:r w:rsidR="0071327E">
        <w:t> 1.</w:t>
      </w:r>
      <w:r w:rsidR="00AE721E">
        <w:t xml:space="preserve"> </w:t>
      </w:r>
      <w:r w:rsidR="00196EFA">
        <w:t>kapitole se dále</w:t>
      </w:r>
      <w:r w:rsidR="0071327E">
        <w:t xml:space="preserve"> </w:t>
      </w:r>
      <w:r w:rsidR="00AE721E">
        <w:t>podrobně představuje</w:t>
      </w:r>
      <w:r w:rsidR="00196EFA">
        <w:t xml:space="preserve"> Aristotelova</w:t>
      </w:r>
      <w:r w:rsidR="00886144">
        <w:t xml:space="preserve"> </w:t>
      </w:r>
      <w:r w:rsidR="003A40EF">
        <w:t>P</w:t>
      </w:r>
      <w:r w:rsidR="00196EFA">
        <w:t>oetika</w:t>
      </w:r>
      <w:r w:rsidR="00AE721E">
        <w:t xml:space="preserve"> –</w:t>
      </w:r>
      <w:r w:rsidR="00D347B4">
        <w:t xml:space="preserve"> autor</w:t>
      </w:r>
      <w:r w:rsidR="00AE721E">
        <w:t xml:space="preserve"> v</w:t>
      </w:r>
      <w:r w:rsidR="00AD626A">
        <w:t>šak</w:t>
      </w:r>
      <w:r w:rsidR="00196EFA">
        <w:t xml:space="preserve"> </w:t>
      </w:r>
      <w:r w:rsidR="00160E37">
        <w:t>ne</w:t>
      </w:r>
      <w:r w:rsidR="00AE721E">
        <w:t>zkoumá ani historickou cestu Poetiky do renesanční Anglie</w:t>
      </w:r>
      <w:r w:rsidR="0071327E">
        <w:t>, ani</w:t>
      </w:r>
      <w:r w:rsidR="00196EFA">
        <w:t xml:space="preserve"> </w:t>
      </w:r>
      <w:r w:rsidR="009D2F1A">
        <w:t xml:space="preserve">to, </w:t>
      </w:r>
      <w:r w:rsidR="00196EFA">
        <w:t>která její témata</w:t>
      </w:r>
      <w:r w:rsidR="009808C4">
        <w:t xml:space="preserve"> lze</w:t>
      </w:r>
      <w:r w:rsidR="00196EFA">
        <w:t xml:space="preserve"> v kterých Jonsonových textech vykázat.</w:t>
      </w:r>
      <w:r w:rsidR="009609B2">
        <w:t xml:space="preserve"> </w:t>
      </w:r>
      <w:r w:rsidR="003C6223">
        <w:t>O vlivu římských poetik a římského básnictví</w:t>
      </w:r>
      <w:r w:rsidR="0072614B">
        <w:t xml:space="preserve"> v alžbětinské Anglii a konkrétně na Jo</w:t>
      </w:r>
      <w:r w:rsidR="0071327E">
        <w:t>nsona se na různých místech práce dočítáme, ale koncepce práce není úměrná jejich významu pro téma.</w:t>
      </w:r>
      <w:r w:rsidR="00035940">
        <w:rPr>
          <w:rStyle w:val="Znakapoznpodarou"/>
        </w:rPr>
        <w:footnoteReference w:id="1"/>
      </w:r>
      <w:r w:rsidR="00F06CD9">
        <w:t xml:space="preserve"> A</w:t>
      </w:r>
      <w:r w:rsidR="00B31CB8">
        <w:t>utor</w:t>
      </w:r>
      <w:r w:rsidR="008E6C86">
        <w:t xml:space="preserve"> navíc</w:t>
      </w:r>
      <w:r w:rsidR="009609B2">
        <w:t xml:space="preserve"> místy </w:t>
      </w:r>
      <w:r w:rsidR="008E6C86">
        <w:t>sám</w:t>
      </w:r>
      <w:r w:rsidR="0072614B">
        <w:t xml:space="preserve"> </w:t>
      </w:r>
      <w:r w:rsidR="00B31CB8">
        <w:t>představuje některé starší</w:t>
      </w:r>
      <w:r w:rsidR="00AD626A">
        <w:t xml:space="preserve"> </w:t>
      </w:r>
      <w:proofErr w:type="spellStart"/>
      <w:r w:rsidR="00AD626A">
        <w:t>poetologické</w:t>
      </w:r>
      <w:proofErr w:type="spellEnd"/>
      <w:r w:rsidR="00AD626A">
        <w:t xml:space="preserve"> otázky</w:t>
      </w:r>
      <w:r w:rsidR="0072614B">
        <w:t xml:space="preserve"> optikou renesance (</w:t>
      </w:r>
      <w:proofErr w:type="spellStart"/>
      <w:r w:rsidR="00177F04">
        <w:t>srv</w:t>
      </w:r>
      <w:proofErr w:type="spellEnd"/>
      <w:r w:rsidR="00177F04">
        <w:t>. už název kap. 1.2,</w:t>
      </w:r>
      <w:r w:rsidR="00FD51E7">
        <w:t xml:space="preserve"> </w:t>
      </w:r>
      <w:r w:rsidR="00035940">
        <w:t>spojování tragédie s nápodobou ctností, snad i přesvědčení</w:t>
      </w:r>
      <w:r w:rsidR="00FD51E7">
        <w:t xml:space="preserve"> o</w:t>
      </w:r>
      <w:r w:rsidR="00B31CB8">
        <w:t xml:space="preserve"> primátu morálního působení tragédie nad estetickým u Řeků</w:t>
      </w:r>
      <w:r w:rsidR="00177F04">
        <w:t xml:space="preserve"> či představa</w:t>
      </w:r>
      <w:r w:rsidR="00B31CB8">
        <w:t xml:space="preserve"> „antického období“ vůbec</w:t>
      </w:r>
      <w:r w:rsidR="00BC2784">
        <w:t>). Ro</w:t>
      </w:r>
      <w:r w:rsidR="009D2F1A">
        <w:t>vněž pokud jde o samého</w:t>
      </w:r>
      <w:r w:rsidR="00BC2784">
        <w:t xml:space="preserve"> </w:t>
      </w:r>
      <w:proofErr w:type="spellStart"/>
      <w:r w:rsidR="00BC2784">
        <w:t>Jonsona</w:t>
      </w:r>
      <w:proofErr w:type="spellEnd"/>
      <w:r w:rsidR="00BC2784">
        <w:t xml:space="preserve"> –</w:t>
      </w:r>
      <w:r w:rsidR="00F07726">
        <w:t xml:space="preserve"> </w:t>
      </w:r>
      <w:r w:rsidR="00C02B47">
        <w:t>otázka, čím přispěl k dějinám poetiky a jak</w:t>
      </w:r>
      <w:r w:rsidR="00B31CB8">
        <w:t xml:space="preserve">é </w:t>
      </w:r>
      <w:r w:rsidR="000D08C2">
        <w:t xml:space="preserve">žánry </w:t>
      </w:r>
      <w:r w:rsidR="00F23797">
        <w:t>sám pěstoval, je položena</w:t>
      </w:r>
      <w:r w:rsidR="000D08C2">
        <w:t xml:space="preserve"> pozdě</w:t>
      </w:r>
      <w:r w:rsidR="00C02B47">
        <w:t xml:space="preserve"> (teprve v kap.</w:t>
      </w:r>
      <w:r w:rsidR="009512A7">
        <w:t xml:space="preserve"> 4.3 z výkladu vysvítá, že</w:t>
      </w:r>
      <w:r w:rsidR="00C02B47">
        <w:t xml:space="preserve"> přeložil a okomentoval Horatiovo Umění básnické</w:t>
      </w:r>
      <w:r w:rsidR="006A2B32">
        <w:t xml:space="preserve"> a</w:t>
      </w:r>
      <w:r w:rsidR="009512A7">
        <w:t xml:space="preserve"> že k otá</w:t>
      </w:r>
      <w:r w:rsidR="003C6223">
        <w:t xml:space="preserve">zkám antických </w:t>
      </w:r>
      <w:proofErr w:type="spellStart"/>
      <w:r w:rsidR="003C6223">
        <w:t>poetologických</w:t>
      </w:r>
      <w:proofErr w:type="spellEnd"/>
      <w:r w:rsidR="003C6223">
        <w:t xml:space="preserve"> inspirací</w:t>
      </w:r>
      <w:r w:rsidR="00326B4C">
        <w:t xml:space="preserve"> jsou významným pramenem</w:t>
      </w:r>
      <w:r w:rsidR="006A2B32">
        <w:t xml:space="preserve"> i</w:t>
      </w:r>
      <w:r w:rsidR="009512A7">
        <w:t xml:space="preserve"> posmrtně vydan</w:t>
      </w:r>
      <w:r w:rsidR="009609B2">
        <w:t xml:space="preserve">é </w:t>
      </w:r>
      <w:proofErr w:type="spellStart"/>
      <w:r w:rsidR="009609B2">
        <w:t>Disco</w:t>
      </w:r>
      <w:r w:rsidR="00B31CB8">
        <w:t>veries</w:t>
      </w:r>
      <w:proofErr w:type="spellEnd"/>
      <w:r w:rsidR="0071327E">
        <w:t>)</w:t>
      </w:r>
      <w:r w:rsidR="00B31CB8">
        <w:t xml:space="preserve">. </w:t>
      </w:r>
      <w:r w:rsidR="00F23797">
        <w:t>V</w:t>
      </w:r>
      <w:r w:rsidR="004A29EE">
        <w:t>e 3.</w:t>
      </w:r>
      <w:r w:rsidR="009D2F1A">
        <w:t xml:space="preserve"> kapitole autor ovšem věcněji</w:t>
      </w:r>
      <w:r w:rsidR="004A29EE">
        <w:t xml:space="preserve"> představuje</w:t>
      </w:r>
      <w:r w:rsidR="007F65F3">
        <w:t xml:space="preserve"> </w:t>
      </w:r>
      <w:proofErr w:type="spellStart"/>
      <w:r w:rsidR="007F65F3">
        <w:t>Jonsonovo</w:t>
      </w:r>
      <w:proofErr w:type="spellEnd"/>
      <w:r w:rsidR="007F65F3">
        <w:t xml:space="preserve"> dílo a vlivy jednotlivých období.</w:t>
      </w:r>
    </w:p>
    <w:p w:rsidR="00BF5A76" w:rsidRDefault="007110D3" w:rsidP="007F65F3">
      <w:pPr>
        <w:jc w:val="both"/>
      </w:pPr>
      <w:r>
        <w:t>T</w:t>
      </w:r>
      <w:r w:rsidR="00C73F2B">
        <w:t>ext</w:t>
      </w:r>
      <w:r w:rsidR="00160E37">
        <w:t xml:space="preserve"> provázejí</w:t>
      </w:r>
      <w:r w:rsidR="007F65F3">
        <w:t xml:space="preserve"> f</w:t>
      </w:r>
      <w:r w:rsidR="00D45C81">
        <w:t>ormulační</w:t>
      </w:r>
      <w:r w:rsidR="007F65F3">
        <w:t xml:space="preserve"> </w:t>
      </w:r>
      <w:r w:rsidR="00C1586E">
        <w:t xml:space="preserve">a terminologické </w:t>
      </w:r>
      <w:r w:rsidR="007F65F3">
        <w:t>problémy</w:t>
      </w:r>
      <w:r w:rsidR="00F07726">
        <w:t xml:space="preserve">. </w:t>
      </w:r>
      <w:r w:rsidR="008531FF">
        <w:t>Zejména výklad pojmů (</w:t>
      </w:r>
      <w:r w:rsidR="00FA69C8">
        <w:t>mimesis,</w:t>
      </w:r>
      <w:r w:rsidR="006B0C67">
        <w:t xml:space="preserve"> katarze</w:t>
      </w:r>
      <w:r w:rsidR="00FA69C8">
        <w:t>,</w:t>
      </w:r>
      <w:r w:rsidR="00D45C81">
        <w:t xml:space="preserve"> tragično,</w:t>
      </w:r>
      <w:r w:rsidR="00FA69C8">
        <w:t xml:space="preserve"> </w:t>
      </w:r>
      <w:proofErr w:type="gramStart"/>
      <w:r w:rsidR="00FA69C8">
        <w:t>imitace</w:t>
      </w:r>
      <w:r w:rsidR="008531FF">
        <w:t>...)</w:t>
      </w:r>
      <w:r w:rsidR="00D45C81">
        <w:t xml:space="preserve"> je</w:t>
      </w:r>
      <w:proofErr w:type="gramEnd"/>
      <w:r w:rsidR="00D45C81">
        <w:t xml:space="preserve"> opakovaně</w:t>
      </w:r>
      <w:r w:rsidR="00C12A01">
        <w:t xml:space="preserve"> </w:t>
      </w:r>
      <w:r w:rsidR="00C73F2B">
        <w:t>zavádějící</w:t>
      </w:r>
      <w:r w:rsidR="00D45C81">
        <w:t xml:space="preserve"> (např.</w:t>
      </w:r>
      <w:r w:rsidR="009808C4">
        <w:t xml:space="preserve"> s. </w:t>
      </w:r>
      <w:r w:rsidR="00C31A24">
        <w:t xml:space="preserve">4, </w:t>
      </w:r>
      <w:r w:rsidR="009808C4">
        <w:t>11, 43</w:t>
      </w:r>
      <w:r w:rsidR="00D45C81">
        <w:t>, 55</w:t>
      </w:r>
      <w:r w:rsidR="009808C4">
        <w:t xml:space="preserve">), </w:t>
      </w:r>
      <w:r w:rsidR="008531FF">
        <w:t>představování Aristotelovy Poetiky</w:t>
      </w:r>
      <w:r w:rsidR="00F07726">
        <w:t xml:space="preserve"> </w:t>
      </w:r>
      <w:r w:rsidR="00A9478C">
        <w:t>by bylo třeba</w:t>
      </w:r>
      <w:r w:rsidR="008531FF">
        <w:t xml:space="preserve"> korigovat téměř neustále</w:t>
      </w:r>
      <w:r w:rsidR="00AD626A">
        <w:t>.</w:t>
      </w:r>
      <w:r w:rsidR="008531FF">
        <w:rPr>
          <w:rStyle w:val="Znakapoznpodarou"/>
        </w:rPr>
        <w:footnoteReference w:id="2"/>
      </w:r>
      <w:r w:rsidR="008531FF">
        <w:t xml:space="preserve"> </w:t>
      </w:r>
      <w:r w:rsidR="00AC7FB4">
        <w:t>K problémům se správným podáním problematiky dějin poetiky a estetiky</w:t>
      </w:r>
      <w:r w:rsidR="00C1586E">
        <w:t xml:space="preserve"> </w:t>
      </w:r>
      <w:r w:rsidR="00EB186A">
        <w:t>přispív</w:t>
      </w:r>
      <w:r w:rsidR="00F06CD9">
        <w:t>á to, že autor k nim častěji čerpá</w:t>
      </w:r>
      <w:r w:rsidR="00EB186A">
        <w:t xml:space="preserve"> z </w:t>
      </w:r>
      <w:proofErr w:type="spellStart"/>
      <w:r w:rsidR="00EB186A">
        <w:t>anglickojazyčný</w:t>
      </w:r>
      <w:r w:rsidR="00D45C81">
        <w:t>ch</w:t>
      </w:r>
      <w:proofErr w:type="spellEnd"/>
      <w:r w:rsidR="00D45C81">
        <w:t xml:space="preserve"> textů.</w:t>
      </w:r>
      <w:r w:rsidR="00C31A24">
        <w:t xml:space="preserve"> Např.</w:t>
      </w:r>
      <w:r w:rsidR="006A2B32">
        <w:t xml:space="preserve"> </w:t>
      </w:r>
      <w:r w:rsidR="00C31A24">
        <w:t>termín</w:t>
      </w:r>
      <w:r w:rsidR="009D2F1A">
        <w:t xml:space="preserve"> „forma“</w:t>
      </w:r>
      <w:r w:rsidR="00170D1F">
        <w:t xml:space="preserve"> nejčastěji míří k žánru, ale</w:t>
      </w:r>
      <w:r w:rsidR="00EB186A">
        <w:t xml:space="preserve"> </w:t>
      </w:r>
      <w:r w:rsidR="00170D1F">
        <w:t xml:space="preserve">místy </w:t>
      </w:r>
      <w:r w:rsidR="00C31A24">
        <w:t>je význam nejasný</w:t>
      </w:r>
      <w:r w:rsidR="00EB186A">
        <w:t xml:space="preserve"> (</w:t>
      </w:r>
      <w:r w:rsidR="003C1C61">
        <w:t>„poetická forma“</w:t>
      </w:r>
      <w:r w:rsidR="00EB186A">
        <w:t xml:space="preserve">, „dramatická forma“, </w:t>
      </w:r>
      <w:r w:rsidR="00170D1F">
        <w:t>„</w:t>
      </w:r>
      <w:r w:rsidR="00EB186A">
        <w:t>dramaticko-divadelní formy</w:t>
      </w:r>
      <w:r w:rsidR="00170D1F">
        <w:t>“</w:t>
      </w:r>
      <w:r w:rsidR="00EB186A">
        <w:t>, „antické formy“</w:t>
      </w:r>
      <w:r w:rsidR="00AA0D7F">
        <w:t xml:space="preserve">, </w:t>
      </w:r>
      <w:r w:rsidR="00AA0D7F">
        <w:lastRenderedPageBreak/>
        <w:t>„teoretická forma“</w:t>
      </w:r>
      <w:r w:rsidR="00F06CD9">
        <w:t>;</w:t>
      </w:r>
      <w:r w:rsidR="003C1C61">
        <w:t xml:space="preserve"> 31: „Svou tvorbu koncipoval podle tradičních klasických modelů, v jejichž formách se velmi dobře orientoval.“</w:t>
      </w:r>
      <w:r w:rsidR="00EB186A">
        <w:t>)</w:t>
      </w:r>
      <w:r w:rsidR="00BF5A76">
        <w:t>.</w:t>
      </w:r>
      <w:r w:rsidR="00D45C81">
        <w:t xml:space="preserve"> </w:t>
      </w:r>
      <w:r w:rsidR="00C1586E">
        <w:t>Formulace jako</w:t>
      </w:r>
      <w:r w:rsidR="00D45C81">
        <w:t xml:space="preserve"> „účinky tragična jako vnímání vznešena za účelem katarze“</w:t>
      </w:r>
      <w:r w:rsidR="00AC7FB4">
        <w:t xml:space="preserve"> (55)</w:t>
      </w:r>
      <w:r w:rsidR="00A10F9A">
        <w:t xml:space="preserve"> však</w:t>
      </w:r>
      <w:r w:rsidR="00C1586E">
        <w:t xml:space="preserve"> mají základ ve špatném porozumění věci, ne v jazykové neobratnosti.</w:t>
      </w:r>
      <w:r w:rsidR="00D45C81">
        <w:t xml:space="preserve"> </w:t>
      </w:r>
    </w:p>
    <w:p w:rsidR="00C1586E" w:rsidRDefault="00C1586E" w:rsidP="007F65F3">
      <w:pPr>
        <w:jc w:val="both"/>
      </w:pPr>
      <w:r>
        <w:t>V</w:t>
      </w:r>
      <w:r w:rsidR="00AC7FB4">
        <w:t> textu by se daly ukázat i faktografické chyby, čehož se při šíři</w:t>
      </w:r>
      <w:r>
        <w:t xml:space="preserve"> autor</w:t>
      </w:r>
      <w:r w:rsidR="00AC7FB4">
        <w:t>ova záběru asi ani nedalo vyvarovat.</w:t>
      </w:r>
    </w:p>
    <w:p w:rsidR="00A70A44" w:rsidRDefault="00A70A44" w:rsidP="007F65F3">
      <w:pPr>
        <w:jc w:val="both"/>
      </w:pPr>
    </w:p>
    <w:p w:rsidR="006E300B" w:rsidRDefault="006E300B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AD626A" w:rsidRPr="00F91643" w:rsidRDefault="00AD626A" w:rsidP="005D17A3">
      <w:pPr>
        <w:ind w:left="284" w:hanging="284"/>
        <w:jc w:val="both"/>
        <w:rPr>
          <w:b/>
          <w:bCs/>
        </w:rPr>
      </w:pPr>
    </w:p>
    <w:p w:rsidR="00033249" w:rsidRPr="00FD51E7" w:rsidRDefault="00AC7FB4" w:rsidP="00C31A24">
      <w:pPr>
        <w:jc w:val="both"/>
        <w:rPr>
          <w:sz w:val="18"/>
          <w:szCs w:val="18"/>
        </w:rPr>
      </w:pPr>
      <w:r>
        <w:t>Text je téměř prost</w:t>
      </w:r>
      <w:r w:rsidR="003A609C">
        <w:t xml:space="preserve"> gramatických chyb</w:t>
      </w:r>
      <w:r w:rsidR="00DD10DB">
        <w:t>, ale k</w:t>
      </w:r>
      <w:r>
        <w:t>valitu výkladu snižují stylistické problémy. Často jsou v</w:t>
      </w:r>
      <w:r w:rsidR="008E6C86">
        <w:t xml:space="preserve"> parafrázích </w:t>
      </w:r>
      <w:r w:rsidR="00033249">
        <w:t>anglických</w:t>
      </w:r>
      <w:r w:rsidR="00DD10DB">
        <w:t xml:space="preserve"> </w:t>
      </w:r>
      <w:r w:rsidR="00033249">
        <w:t xml:space="preserve">originálů </w:t>
      </w:r>
      <w:r w:rsidR="00033249" w:rsidRPr="00FD51E7">
        <w:rPr>
          <w:sz w:val="18"/>
          <w:szCs w:val="18"/>
        </w:rPr>
        <w:t>(např. s.</w:t>
      </w:r>
      <w:r w:rsidR="00DD10DB" w:rsidRPr="00FD51E7">
        <w:rPr>
          <w:sz w:val="18"/>
          <w:szCs w:val="18"/>
        </w:rPr>
        <w:t xml:space="preserve"> </w:t>
      </w:r>
      <w:r w:rsidR="00033249" w:rsidRPr="00FD51E7">
        <w:rPr>
          <w:sz w:val="18"/>
          <w:szCs w:val="18"/>
        </w:rPr>
        <w:t xml:space="preserve">30: </w:t>
      </w:r>
      <w:r w:rsidR="00DD10DB" w:rsidRPr="00FD51E7">
        <w:rPr>
          <w:sz w:val="18"/>
          <w:szCs w:val="18"/>
        </w:rPr>
        <w:t>„Na jevišti docházelo k umocnění vizuálního vjemu skrze zaranžované provedení her, aby mohly verše textu snadněji rozvíjet představivost diváků.“</w:t>
      </w:r>
      <w:r w:rsidR="00033249" w:rsidRPr="00FD51E7">
        <w:rPr>
          <w:sz w:val="18"/>
          <w:szCs w:val="18"/>
        </w:rPr>
        <w:t xml:space="preserve"> 46 „....zdůrazňuje, že Jonsonova angličtina neimituje otrocky Horatiovu latinu a a že četba Jonsonova díla není nekriticky synchronní s četbou Horatiovou.“)</w:t>
      </w:r>
    </w:p>
    <w:p w:rsidR="006E300B" w:rsidRDefault="00DD10DB" w:rsidP="005245BB">
      <w:pPr>
        <w:jc w:val="both"/>
      </w:pPr>
      <w:r>
        <w:t>Formální úprava textu</w:t>
      </w:r>
      <w:r w:rsidR="00AB4944">
        <w:t xml:space="preserve"> je pečlivá. V seznamu </w:t>
      </w:r>
      <w:r>
        <w:t xml:space="preserve">použité literatury </w:t>
      </w:r>
      <w:r w:rsidR="00033249">
        <w:t xml:space="preserve">ovšem </w:t>
      </w:r>
      <w:r>
        <w:t>chybí u příspěvků</w:t>
      </w:r>
      <w:r w:rsidR="00AB4944">
        <w:t xml:space="preserve"> ve sbornících či časopisech u</w:t>
      </w:r>
      <w:r>
        <w:t>vedení stránek</w:t>
      </w:r>
      <w:r w:rsidR="00AB4944">
        <w:t>.</w:t>
      </w:r>
    </w:p>
    <w:p w:rsidR="006E300B" w:rsidRDefault="006E300B" w:rsidP="005D17A3">
      <w:pPr>
        <w:ind w:firstLine="284"/>
        <w:jc w:val="both"/>
      </w:pPr>
    </w:p>
    <w:p w:rsidR="006E300B" w:rsidRPr="00F91643" w:rsidRDefault="006E300B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6E300B" w:rsidRDefault="006E300B" w:rsidP="005D17A3">
      <w:pPr>
        <w:ind w:firstLine="284"/>
        <w:jc w:val="both"/>
      </w:pPr>
    </w:p>
    <w:p w:rsidR="006E300B" w:rsidRDefault="00C73F2B" w:rsidP="00C31A24">
      <w:pPr>
        <w:jc w:val="both"/>
      </w:pPr>
      <w:r>
        <w:t xml:space="preserve">Práce </w:t>
      </w:r>
      <w:r w:rsidR="007110D3">
        <w:t xml:space="preserve">čtenáře </w:t>
      </w:r>
      <w:r w:rsidR="004F0A8B">
        <w:t>nenechává na pochybách, že</w:t>
      </w:r>
      <w:r w:rsidR="00AB4944">
        <w:t xml:space="preserve"> antick</w:t>
      </w:r>
      <w:r w:rsidR="00F06CD9">
        <w:t>é vzory v tvorbě básníka a teoretika básnictví Bena Jonsona</w:t>
      </w:r>
      <w:r w:rsidR="004F0A8B">
        <w:t xml:space="preserve"> hrály roli</w:t>
      </w:r>
      <w:r w:rsidR="00AB4944">
        <w:t>,</w:t>
      </w:r>
      <w:r w:rsidR="004F0A8B">
        <w:t xml:space="preserve"> ale</w:t>
      </w:r>
      <w:r w:rsidR="00AB4944">
        <w:t xml:space="preserve"> tento jev</w:t>
      </w:r>
      <w:r w:rsidR="004F0A8B">
        <w:t xml:space="preserve"> není </w:t>
      </w:r>
      <w:r w:rsidR="00AC2415">
        <w:t xml:space="preserve">dobře </w:t>
      </w:r>
      <w:r w:rsidR="004F0A8B">
        <w:t>analyzován</w:t>
      </w:r>
      <w:r w:rsidR="00BC2784">
        <w:t>.</w:t>
      </w:r>
      <w:r w:rsidR="00033249">
        <w:t xml:space="preserve"> </w:t>
      </w:r>
      <w:r>
        <w:t>Nápadný je velký rozpor mezi rozsahem prostudovaného materiálu a výsledkem. Práce</w:t>
      </w:r>
      <w:r w:rsidR="004F0A8B">
        <w:t xml:space="preserve"> </w:t>
      </w:r>
      <w:r w:rsidR="00033249">
        <w:t xml:space="preserve">nestaví ani na </w:t>
      </w:r>
      <w:r w:rsidR="00F06CD9">
        <w:t>hlubším vhledu</w:t>
      </w:r>
      <w:r>
        <w:t xml:space="preserve"> do</w:t>
      </w:r>
      <w:r w:rsidR="00587823">
        <w:t xml:space="preserve"> dějin poetiky</w:t>
      </w:r>
      <w:r w:rsidR="00033249">
        <w:t xml:space="preserve">, ani na hlubším průzkumu </w:t>
      </w:r>
      <w:r w:rsidR="00587823">
        <w:t>jednotlivýc</w:t>
      </w:r>
      <w:r w:rsidR="004F0A8B">
        <w:t xml:space="preserve">h Jonsonových textů. </w:t>
      </w:r>
      <w:r w:rsidR="0004563E">
        <w:t>Zůstává někde uprostřed, p</w:t>
      </w:r>
      <w:r w:rsidR="004F0A8B">
        <w:t>rozrazuje z</w:t>
      </w:r>
      <w:r w:rsidR="00BC2784">
        <w:t>jednodušený poh</w:t>
      </w:r>
      <w:r w:rsidR="00C12A01">
        <w:t>led na přenosy poetologických témat</w:t>
      </w:r>
      <w:r w:rsidR="00BC2784">
        <w:t xml:space="preserve"> mezi epochami</w:t>
      </w:r>
      <w:r w:rsidR="00160E37">
        <w:t xml:space="preserve"> a výklad</w:t>
      </w:r>
      <w:r w:rsidR="00587823">
        <w:t xml:space="preserve"> zhoršují form</w:t>
      </w:r>
      <w:r w:rsidR="00160E37">
        <w:t>ulační a terminologické nepřesnosti</w:t>
      </w:r>
      <w:r w:rsidR="00587823">
        <w:t xml:space="preserve">. </w:t>
      </w:r>
      <w:r w:rsidR="008E6C86">
        <w:t>Je škoda, že autor nesměřoval od počátku úžeji k </w:t>
      </w:r>
      <w:proofErr w:type="spellStart"/>
      <w:r w:rsidR="008E6C86">
        <w:t>Jonsonovi</w:t>
      </w:r>
      <w:proofErr w:type="spellEnd"/>
      <w:r w:rsidR="008E6C86">
        <w:t xml:space="preserve"> a anglické renesanční poetice.</w:t>
      </w:r>
    </w:p>
    <w:p w:rsidR="006E300B" w:rsidRDefault="006E300B" w:rsidP="005D17A3">
      <w:pPr>
        <w:ind w:firstLine="284"/>
        <w:jc w:val="both"/>
      </w:pPr>
    </w:p>
    <w:p w:rsidR="006E300B" w:rsidRPr="00F91643" w:rsidRDefault="006E300B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OTÁZKY A PŘIPOMÍNKY DOPORUČENÉ K BLIŽŠÍMU VYSVĚTLENÍ PŘI OBHAJOBĚ (jedna až tři):</w:t>
      </w:r>
    </w:p>
    <w:p w:rsidR="00D347B4" w:rsidRDefault="00D347B4" w:rsidP="00D347B4">
      <w:pPr>
        <w:jc w:val="both"/>
      </w:pPr>
      <w:r>
        <w:t>1.</w:t>
      </w:r>
    </w:p>
    <w:p w:rsidR="007A277F" w:rsidRDefault="00C251C6" w:rsidP="00D347B4">
      <w:pPr>
        <w:jc w:val="both"/>
      </w:pPr>
      <w:r>
        <w:t xml:space="preserve">Podle starší, </w:t>
      </w:r>
      <w:r w:rsidR="00D47EF2">
        <w:t>ale významné studie</w:t>
      </w:r>
      <w:r w:rsidR="0071327E">
        <w:t xml:space="preserve"> M. T. Herricka</w:t>
      </w:r>
      <w:r>
        <w:t xml:space="preserve"> The Poetics of Aristotle in England spojuje Jonsona s Aristotelem důraz na </w:t>
      </w:r>
      <w:r w:rsidR="00DE0195">
        <w:t>výstavbu dramatického děje – narozdí</w:t>
      </w:r>
      <w:r w:rsidR="002946F3">
        <w:t>l od P. Sidneyho se údajně vyrov</w:t>
      </w:r>
      <w:r w:rsidR="005245BB">
        <w:t>nával např. s tématem</w:t>
      </w:r>
      <w:r w:rsidR="002946F3">
        <w:t xml:space="preserve"> jednot (zvl. jednoty děje) a </w:t>
      </w:r>
      <w:r w:rsidR="004A29EE">
        <w:t xml:space="preserve">téma reflektoval i v </w:t>
      </w:r>
      <w:r w:rsidR="00DE0195">
        <w:t>Discoveries.</w:t>
      </w:r>
      <w:r w:rsidR="00D47EF2">
        <w:t xml:space="preserve"> Herrick</w:t>
      </w:r>
      <w:r w:rsidR="0073347D">
        <w:t xml:space="preserve"> zdůrazňuje Jonsonovu vázanost na</w:t>
      </w:r>
      <w:r w:rsidR="007A277F">
        <w:t xml:space="preserve"> latinský</w:t>
      </w:r>
      <w:r w:rsidR="0073347D">
        <w:t xml:space="preserve"> </w:t>
      </w:r>
      <w:r w:rsidR="002946F3">
        <w:t>př</w:t>
      </w:r>
      <w:r w:rsidR="0073347D">
        <w:t>eklad</w:t>
      </w:r>
      <w:r w:rsidR="00DE0195">
        <w:t xml:space="preserve"> Poetiky, který</w:t>
      </w:r>
      <w:r w:rsidR="007A277F">
        <w:t xml:space="preserve"> </w:t>
      </w:r>
      <w:r w:rsidR="0073347D">
        <w:t xml:space="preserve">vydal Holanďan Daniel Heinsius </w:t>
      </w:r>
      <w:r w:rsidR="00DE0195">
        <w:t xml:space="preserve">spolu s vlastním </w:t>
      </w:r>
      <w:r w:rsidR="0073347D">
        <w:t>komentářem De tragoediae constitutione</w:t>
      </w:r>
      <w:r w:rsidR="007A277F">
        <w:t xml:space="preserve"> (1611, 1623)</w:t>
      </w:r>
      <w:r w:rsidR="0073347D">
        <w:t>.</w:t>
      </w:r>
      <w:r w:rsidR="00DE0195">
        <w:t xml:space="preserve"> Ten</w:t>
      </w:r>
      <w:r w:rsidR="00FB7335">
        <w:t>to vliv se</w:t>
      </w:r>
      <w:r w:rsidR="00DE0195">
        <w:t xml:space="preserve"> týká pozdního období Jonsonovy tvorby</w:t>
      </w:r>
      <w:r w:rsidR="00FB7335">
        <w:t xml:space="preserve"> –</w:t>
      </w:r>
      <w:r w:rsidR="00AA709B">
        <w:t xml:space="preserve"> </w:t>
      </w:r>
      <w:r w:rsidR="00FB7335">
        <w:t>narazil jste na toto téma</w:t>
      </w:r>
      <w:r w:rsidR="00D47EF2">
        <w:t xml:space="preserve"> při svém</w:t>
      </w:r>
      <w:r w:rsidR="00FB7335">
        <w:t xml:space="preserve"> zkoumání? </w:t>
      </w:r>
      <w:r w:rsidR="00D47EF2">
        <w:t>Herrick</w:t>
      </w:r>
      <w:r w:rsidR="007A277F">
        <w:t xml:space="preserve"> však rovněž připomíná velký Jonsonův eklektici</w:t>
      </w:r>
      <w:r w:rsidR="00326B4C">
        <w:t>smus a volnou inspiraci</w:t>
      </w:r>
      <w:r w:rsidR="006D0FD5">
        <w:t xml:space="preserve"> různými konvenčně přejímanými</w:t>
      </w:r>
      <w:r w:rsidR="00326B4C">
        <w:t xml:space="preserve"> antickými vzory </w:t>
      </w:r>
      <w:r w:rsidR="006D0FD5">
        <w:t>(</w:t>
      </w:r>
      <w:r w:rsidR="00326B4C">
        <w:t>patrnou z předmluv k </w:t>
      </w:r>
      <w:r w:rsidR="00D47EF2">
        <w:t>dramatům i z</w:t>
      </w:r>
      <w:r w:rsidR="006D0FD5">
        <w:t> </w:t>
      </w:r>
      <w:r w:rsidR="00D47EF2">
        <w:t>dramat</w:t>
      </w:r>
      <w:r w:rsidR="006D0FD5">
        <w:t>),</w:t>
      </w:r>
      <w:r w:rsidR="007A277F">
        <w:t xml:space="preserve"> čímž potvrzuje nesnadnost úkolu, před kterým stála i tato diplomová práce.</w:t>
      </w:r>
    </w:p>
    <w:p w:rsidR="006A6091" w:rsidRDefault="00D347B4" w:rsidP="00326B4C">
      <w:pPr>
        <w:jc w:val="both"/>
      </w:pPr>
      <w:r>
        <w:t>2.</w:t>
      </w:r>
    </w:p>
    <w:p w:rsidR="00967C6D" w:rsidRDefault="00AD626A" w:rsidP="00D347B4">
      <w:pPr>
        <w:tabs>
          <w:tab w:val="left" w:pos="676"/>
        </w:tabs>
        <w:jc w:val="both"/>
      </w:pPr>
      <w:r>
        <w:t>P</w:t>
      </w:r>
      <w:r w:rsidR="00967C6D">
        <w:t>roblematické formulace</w:t>
      </w:r>
      <w:r w:rsidR="003E277B">
        <w:t xml:space="preserve"> se</w:t>
      </w:r>
      <w:r w:rsidR="00967C6D">
        <w:t xml:space="preserve"> opakovaně</w:t>
      </w:r>
      <w:r w:rsidR="003E277B">
        <w:t xml:space="preserve"> týkají vysvětlování pojetí umění jako mimesis (a také přenosu této problematiky</w:t>
      </w:r>
      <w:r w:rsidR="00A10D7D">
        <w:t xml:space="preserve"> mezi Platónem a renesancí). N</w:t>
      </w:r>
      <w:r w:rsidR="003E277B">
        <w:t>a</w:t>
      </w:r>
      <w:r w:rsidR="00A10D7D">
        <w:t xml:space="preserve">př. </w:t>
      </w:r>
      <w:r w:rsidR="0021341E">
        <w:t xml:space="preserve">z </w:t>
      </w:r>
      <w:r w:rsidR="00A10D7D">
        <w:t xml:space="preserve">1. odst. kap. 3.4. (s. 43) </w:t>
      </w:r>
      <w:r w:rsidR="0021341E">
        <w:t xml:space="preserve">je mi srozumitelné, že Jonson odkazoval k Platónovi a </w:t>
      </w:r>
      <w:r w:rsidR="00967C6D">
        <w:t xml:space="preserve">k </w:t>
      </w:r>
      <w:r w:rsidR="0021341E">
        <w:t>Aristotelov</w:t>
      </w:r>
      <w:r w:rsidR="00EF4CE1">
        <w:t>i, že básnictví považoval za mimetické, ale řecké autority</w:t>
      </w:r>
      <w:r w:rsidR="0021341E">
        <w:t xml:space="preserve"> považoval </w:t>
      </w:r>
      <w:r w:rsidR="00EF4CE1">
        <w:t>v pojetí umění jako nápodoby</w:t>
      </w:r>
      <w:r w:rsidR="0021341E">
        <w:t xml:space="preserve"> </w:t>
      </w:r>
      <w:r w:rsidR="00EF4CE1">
        <w:t xml:space="preserve">za </w:t>
      </w:r>
      <w:r w:rsidR="0021341E">
        <w:t>předstižené. Konkrétní formulace tohoto odstavce</w:t>
      </w:r>
      <w:r w:rsidR="00967C6D">
        <w:t xml:space="preserve"> však</w:t>
      </w:r>
      <w:r w:rsidR="00AA709B">
        <w:t xml:space="preserve"> podle mě</w:t>
      </w:r>
      <w:r w:rsidR="00967C6D">
        <w:t xml:space="preserve"> nelze obhájit. Pokud myslíte, že lze, vysvětlete </w:t>
      </w:r>
    </w:p>
    <w:p w:rsidR="00555A7A" w:rsidRDefault="00967C6D" w:rsidP="00D347B4">
      <w:pPr>
        <w:numPr>
          <w:ilvl w:val="0"/>
          <w:numId w:val="4"/>
        </w:numPr>
        <w:tabs>
          <w:tab w:val="left" w:pos="676"/>
        </w:tabs>
        <w:jc w:val="both"/>
      </w:pPr>
      <w:r>
        <w:t>větu:</w:t>
      </w:r>
      <w:r w:rsidR="003E277B">
        <w:t xml:space="preserve"> „K otrocké povaze nápodoby, která měla převahu v antickém Řecku až do Aristotela, byl však kritický.“</w:t>
      </w:r>
      <w:r w:rsidR="00093B12">
        <w:t xml:space="preserve"> </w:t>
      </w:r>
    </w:p>
    <w:p w:rsidR="0021341E" w:rsidRDefault="00967C6D" w:rsidP="00967C6D">
      <w:pPr>
        <w:numPr>
          <w:ilvl w:val="0"/>
          <w:numId w:val="4"/>
        </w:numPr>
        <w:tabs>
          <w:tab w:val="left" w:pos="676"/>
        </w:tabs>
        <w:jc w:val="both"/>
      </w:pPr>
      <w:r>
        <w:t>a s jakým „Aristotelovým příměrem obrazu k verši“ koresponduje Jonsonovo pojetí básnictví i malířství jako mimesis.</w:t>
      </w:r>
    </w:p>
    <w:p w:rsidR="006E300B" w:rsidRDefault="006E300B" w:rsidP="00F91643">
      <w:pPr>
        <w:ind w:firstLine="284"/>
        <w:jc w:val="both"/>
      </w:pPr>
    </w:p>
    <w:p w:rsidR="006E300B" w:rsidRPr="00F91643" w:rsidRDefault="006E300B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F91643">
        <w:rPr>
          <w:b/>
          <w:bCs/>
        </w:rPr>
        <w:t xml:space="preserve">NAVRHOVANÁ ZNÁMKA (výborně, velmi dobře, dobře, nevyhověl): </w:t>
      </w:r>
    </w:p>
    <w:p w:rsidR="006E300B" w:rsidRDefault="006E300B" w:rsidP="00F91643">
      <w:pPr>
        <w:ind w:firstLine="284"/>
        <w:jc w:val="both"/>
      </w:pPr>
    </w:p>
    <w:p w:rsidR="006E300B" w:rsidRDefault="00AC7FB4" w:rsidP="00F91643">
      <w:pPr>
        <w:ind w:firstLine="284"/>
        <w:jc w:val="both"/>
      </w:pPr>
      <w:r>
        <w:t xml:space="preserve">Nepovažuji za možné navrhnout lepší známku než </w:t>
      </w:r>
      <w:r w:rsidR="00177F04">
        <w:t>d</w:t>
      </w:r>
      <w:r w:rsidR="00587823" w:rsidRPr="00587823">
        <w:rPr>
          <w:b/>
        </w:rPr>
        <w:t>obř</w:t>
      </w:r>
      <w:r w:rsidR="006A6091">
        <w:rPr>
          <w:b/>
        </w:rPr>
        <w:t>e</w:t>
      </w:r>
      <w:r>
        <w:rPr>
          <w:b/>
        </w:rPr>
        <w:t>.</w:t>
      </w:r>
    </w:p>
    <w:p w:rsidR="006E300B" w:rsidRDefault="006E300B" w:rsidP="00F91643">
      <w:pPr>
        <w:ind w:firstLine="284"/>
        <w:jc w:val="both"/>
      </w:pPr>
    </w:p>
    <w:p w:rsidR="006E300B" w:rsidRDefault="006E300B">
      <w:r>
        <w:t xml:space="preserve">Datum: </w:t>
      </w:r>
      <w:r>
        <w:tab/>
      </w:r>
      <w:r w:rsidR="00A70A44">
        <w:t>23</w:t>
      </w:r>
      <w:r w:rsidR="003A609C">
        <w:t>.5.2017</w:t>
      </w:r>
      <w:r>
        <w:tab/>
      </w:r>
      <w:r>
        <w:tab/>
      </w:r>
      <w:r>
        <w:tab/>
      </w:r>
      <w:r>
        <w:tab/>
        <w:t>Podpis:</w:t>
      </w:r>
    </w:p>
    <w:p w:rsidR="006E300B" w:rsidRDefault="006E300B"/>
    <w:p w:rsidR="006E300B" w:rsidRDefault="006E300B"/>
    <w:p w:rsidR="006E300B" w:rsidRDefault="006E300B">
      <w:bookmarkStart w:id="0" w:name="_GoBack"/>
      <w:bookmarkEnd w:id="0"/>
    </w:p>
    <w:sectPr w:rsidR="006E300B" w:rsidSect="003B3BE1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87" w:rsidRDefault="008C4E87" w:rsidP="009609B2">
      <w:r>
        <w:separator/>
      </w:r>
    </w:p>
  </w:endnote>
  <w:endnote w:type="continuationSeparator" w:id="0">
    <w:p w:rsidR="008C4E87" w:rsidRDefault="008C4E87" w:rsidP="009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87" w:rsidRDefault="008C4E87" w:rsidP="009609B2">
      <w:r>
        <w:separator/>
      </w:r>
    </w:p>
  </w:footnote>
  <w:footnote w:type="continuationSeparator" w:id="0">
    <w:p w:rsidR="008C4E87" w:rsidRDefault="008C4E87" w:rsidP="009609B2">
      <w:r>
        <w:continuationSeparator/>
      </w:r>
    </w:p>
  </w:footnote>
  <w:footnote w:id="1">
    <w:p w:rsidR="00035940" w:rsidRPr="006A2B32" w:rsidRDefault="00035940">
      <w:pPr>
        <w:pStyle w:val="Textpoznpodarou"/>
        <w:rPr>
          <w:sz w:val="18"/>
          <w:szCs w:val="18"/>
        </w:rPr>
      </w:pPr>
      <w:r w:rsidRPr="006A2B32">
        <w:rPr>
          <w:rStyle w:val="Znakapoznpodarou"/>
          <w:sz w:val="18"/>
          <w:szCs w:val="18"/>
        </w:rPr>
        <w:footnoteRef/>
      </w:r>
      <w:r w:rsidRPr="006A2B32">
        <w:rPr>
          <w:sz w:val="18"/>
          <w:szCs w:val="18"/>
        </w:rPr>
        <w:t xml:space="preserve"> Na s. 44 čteme spíše mimochodem, že poetika </w:t>
      </w:r>
      <w:proofErr w:type="spellStart"/>
      <w:r w:rsidRPr="006A2B32">
        <w:rPr>
          <w:sz w:val="18"/>
          <w:szCs w:val="18"/>
        </w:rPr>
        <w:t>Sidneyh</w:t>
      </w:r>
      <w:r w:rsidR="006A2B32" w:rsidRPr="006A2B32">
        <w:rPr>
          <w:sz w:val="18"/>
          <w:szCs w:val="18"/>
        </w:rPr>
        <w:t>o</w:t>
      </w:r>
      <w:proofErr w:type="spellEnd"/>
      <w:r w:rsidR="006A2B32" w:rsidRPr="006A2B32">
        <w:rPr>
          <w:sz w:val="18"/>
          <w:szCs w:val="18"/>
        </w:rPr>
        <w:t xml:space="preserve"> i </w:t>
      </w:r>
      <w:proofErr w:type="spellStart"/>
      <w:r w:rsidR="006A2B32" w:rsidRPr="006A2B32">
        <w:rPr>
          <w:sz w:val="18"/>
          <w:szCs w:val="18"/>
        </w:rPr>
        <w:t>Jonsona</w:t>
      </w:r>
      <w:proofErr w:type="spellEnd"/>
      <w:r w:rsidR="006A2B32" w:rsidRPr="006A2B32">
        <w:rPr>
          <w:sz w:val="18"/>
          <w:szCs w:val="18"/>
        </w:rPr>
        <w:t xml:space="preserve"> se vlastně</w:t>
      </w:r>
      <w:r w:rsidRPr="006A2B32">
        <w:rPr>
          <w:sz w:val="18"/>
          <w:szCs w:val="18"/>
        </w:rPr>
        <w:t xml:space="preserve"> odvíjí od Horatiova vzoru.</w:t>
      </w:r>
    </w:p>
  </w:footnote>
  <w:footnote w:id="2">
    <w:p w:rsidR="008531FF" w:rsidRPr="005A1110" w:rsidRDefault="008531FF">
      <w:pPr>
        <w:pStyle w:val="Textpoznpodarou"/>
        <w:rPr>
          <w:sz w:val="18"/>
          <w:szCs w:val="18"/>
        </w:rPr>
      </w:pPr>
      <w:r w:rsidRPr="006A2B32">
        <w:rPr>
          <w:rStyle w:val="Znakapoznpodarou"/>
          <w:sz w:val="18"/>
          <w:szCs w:val="18"/>
        </w:rPr>
        <w:footnoteRef/>
      </w:r>
      <w:r w:rsidR="00C14493" w:rsidRPr="006A2B32">
        <w:rPr>
          <w:sz w:val="18"/>
          <w:szCs w:val="18"/>
        </w:rPr>
        <w:t xml:space="preserve"> Např.</w:t>
      </w:r>
      <w:r w:rsidR="009D2F1A" w:rsidRPr="006A2B32">
        <w:rPr>
          <w:sz w:val="18"/>
          <w:szCs w:val="18"/>
        </w:rPr>
        <w:t xml:space="preserve"> formulace</w:t>
      </w:r>
      <w:r w:rsidR="00C14493" w:rsidRPr="006A2B32">
        <w:rPr>
          <w:sz w:val="18"/>
          <w:szCs w:val="18"/>
        </w:rPr>
        <w:t xml:space="preserve"> na</w:t>
      </w:r>
      <w:r w:rsidRPr="006A2B32">
        <w:rPr>
          <w:sz w:val="18"/>
          <w:szCs w:val="18"/>
        </w:rPr>
        <w:t xml:space="preserve"> s. 11: „cílem tragédie je katarze, tedy očištění se a pocítění vznešena“; „Aristotelés ve </w:t>
      </w:r>
      <w:proofErr w:type="gramStart"/>
      <w:r w:rsidRPr="006A2B32">
        <w:rPr>
          <w:sz w:val="18"/>
          <w:szCs w:val="18"/>
        </w:rPr>
        <w:t xml:space="preserve">spise </w:t>
      </w:r>
      <w:r w:rsidR="00FB7335" w:rsidRPr="006A2B32">
        <w:rPr>
          <w:sz w:val="18"/>
          <w:szCs w:val="18"/>
        </w:rPr>
        <w:t xml:space="preserve"> </w:t>
      </w:r>
      <w:r w:rsidRPr="006A2B32">
        <w:rPr>
          <w:sz w:val="18"/>
          <w:szCs w:val="18"/>
        </w:rPr>
        <w:t>Poetika</w:t>
      </w:r>
      <w:proofErr w:type="gramEnd"/>
      <w:r w:rsidRPr="006A2B32">
        <w:rPr>
          <w:sz w:val="18"/>
          <w:szCs w:val="18"/>
        </w:rPr>
        <w:t xml:space="preserve"> vysvětluje, že úlohou básníka je dokázat v tragédii zpodobnit lidské ctnosti pomocí účinkujících postav, včetně hrdiny.“ Aristotelés</w:t>
      </w:r>
      <w:r w:rsidR="00C14493" w:rsidRPr="006A2B32">
        <w:rPr>
          <w:sz w:val="18"/>
          <w:szCs w:val="18"/>
        </w:rPr>
        <w:t xml:space="preserve"> v VI. kap. Poetiky</w:t>
      </w:r>
      <w:r w:rsidRPr="00C14493">
        <w:rPr>
          <w:sz w:val="18"/>
          <w:szCs w:val="18"/>
        </w:rPr>
        <w:t xml:space="preserve"> „očekává“ od básníků, „aby napodobovali své hrdiny tak ušlechtile jako např. Homér Achillea.“ Do výčtu složek tragédie</w:t>
      </w:r>
      <w:r w:rsidR="00C14493" w:rsidRPr="00C14493">
        <w:rPr>
          <w:sz w:val="18"/>
          <w:szCs w:val="18"/>
        </w:rPr>
        <w:t xml:space="preserve"> se pak</w:t>
      </w:r>
      <w:r w:rsidRPr="00C14493">
        <w:rPr>
          <w:sz w:val="18"/>
          <w:szCs w:val="18"/>
        </w:rPr>
        <w:t xml:space="preserve"> zbytečně mísí odkazy na peripetii a anagnorizi, zatímco je vynechána povahokresba, druhá nejdůležitější složk</w:t>
      </w:r>
      <w:r w:rsidR="00C14493" w:rsidRPr="00C14493">
        <w:rPr>
          <w:sz w:val="18"/>
          <w:szCs w:val="18"/>
        </w:rPr>
        <w:t xml:space="preserve">a </w:t>
      </w:r>
      <w:r w:rsidRPr="00C14493">
        <w:rPr>
          <w:sz w:val="18"/>
          <w:szCs w:val="18"/>
        </w:rPr>
        <w:t>uváděná a analyzovaná v </w:t>
      </w:r>
      <w:proofErr w:type="gramStart"/>
      <w:r w:rsidRPr="00C14493">
        <w:rPr>
          <w:sz w:val="18"/>
          <w:szCs w:val="18"/>
        </w:rPr>
        <w:t>Poetice</w:t>
      </w:r>
      <w:r w:rsidRPr="005A1110">
        <w:rPr>
          <w:sz w:val="18"/>
          <w:szCs w:val="18"/>
        </w:rPr>
        <w:t>.</w:t>
      </w:r>
      <w:r w:rsidR="00C14493" w:rsidRPr="005A1110">
        <w:rPr>
          <w:sz w:val="18"/>
          <w:szCs w:val="18"/>
        </w:rPr>
        <w:t>..</w:t>
      </w:r>
      <w:proofErr w:type="gramEnd"/>
      <w:r w:rsidR="005A1110" w:rsidRPr="005A1110">
        <w:rPr>
          <w:sz w:val="18"/>
          <w:szCs w:val="18"/>
        </w:rPr>
        <w:t xml:space="preserve"> </w:t>
      </w:r>
      <w:r w:rsidR="005C5777">
        <w:rPr>
          <w:sz w:val="18"/>
          <w:szCs w:val="18"/>
        </w:rPr>
        <w:t>Na s. 14 čteme, že „</w:t>
      </w:r>
      <w:proofErr w:type="spellStart"/>
      <w:r w:rsidR="005C5777">
        <w:rPr>
          <w:sz w:val="18"/>
          <w:szCs w:val="18"/>
        </w:rPr>
        <w:t>Aristotelés</w:t>
      </w:r>
      <w:proofErr w:type="spellEnd"/>
      <w:r w:rsidR="005C5777">
        <w:rPr>
          <w:sz w:val="18"/>
          <w:szCs w:val="18"/>
        </w:rPr>
        <w:t xml:space="preserve"> básníky nazývá skladateli veršů elegických nebo skladateli hexametrů podle toho, jakou formu má jejich báseň, nehledě na způsob nápodoby.“ </w:t>
      </w:r>
      <w:r w:rsidR="005A1110" w:rsidRPr="005A1110">
        <w:rPr>
          <w:sz w:val="18"/>
          <w:szCs w:val="18"/>
        </w:rPr>
        <w:t>Zde autorovi chybí alespoň četba dalších českých vydání Poetiky s ko</w:t>
      </w:r>
      <w:r w:rsidR="005C5777">
        <w:rPr>
          <w:sz w:val="18"/>
          <w:szCs w:val="18"/>
        </w:rPr>
        <w:t xml:space="preserve">mentáři M. Mráze a A. Kříže.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17DF"/>
    <w:multiLevelType w:val="hybridMultilevel"/>
    <w:tmpl w:val="E2545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4BE"/>
    <w:multiLevelType w:val="hybridMultilevel"/>
    <w:tmpl w:val="620E1B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A09"/>
    <w:multiLevelType w:val="hybridMultilevel"/>
    <w:tmpl w:val="F1587BA8"/>
    <w:lvl w:ilvl="0" w:tplc="86EEE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0985"/>
    <w:multiLevelType w:val="hybridMultilevel"/>
    <w:tmpl w:val="90FA60C2"/>
    <w:lvl w:ilvl="0" w:tplc="9BACA6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8C372E"/>
    <w:multiLevelType w:val="hybridMultilevel"/>
    <w:tmpl w:val="E212917E"/>
    <w:lvl w:ilvl="0" w:tplc="8D9ACE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88356D"/>
    <w:multiLevelType w:val="hybridMultilevel"/>
    <w:tmpl w:val="C530699A"/>
    <w:lvl w:ilvl="0" w:tplc="62F6C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4F5E"/>
    <w:multiLevelType w:val="hybridMultilevel"/>
    <w:tmpl w:val="9F7600B6"/>
    <w:lvl w:ilvl="0" w:tplc="680AB3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48427B"/>
    <w:multiLevelType w:val="hybridMultilevel"/>
    <w:tmpl w:val="F10015D0"/>
    <w:lvl w:ilvl="0" w:tplc="6248EC8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210"/>
    <w:rsid w:val="000004AB"/>
    <w:rsid w:val="0002675F"/>
    <w:rsid w:val="00033249"/>
    <w:rsid w:val="00035940"/>
    <w:rsid w:val="0004563E"/>
    <w:rsid w:val="00093B12"/>
    <w:rsid w:val="000B2738"/>
    <w:rsid w:val="000D08C2"/>
    <w:rsid w:val="00156571"/>
    <w:rsid w:val="00160E37"/>
    <w:rsid w:val="00170D1F"/>
    <w:rsid w:val="00177F04"/>
    <w:rsid w:val="00196EFA"/>
    <w:rsid w:val="001E788C"/>
    <w:rsid w:val="0021341E"/>
    <w:rsid w:val="00263E04"/>
    <w:rsid w:val="002946F3"/>
    <w:rsid w:val="003012B1"/>
    <w:rsid w:val="00326B4C"/>
    <w:rsid w:val="00365F38"/>
    <w:rsid w:val="003A40EF"/>
    <w:rsid w:val="003A609C"/>
    <w:rsid w:val="003B3BE1"/>
    <w:rsid w:val="003C1C61"/>
    <w:rsid w:val="003C6223"/>
    <w:rsid w:val="003E277B"/>
    <w:rsid w:val="00440EA0"/>
    <w:rsid w:val="00486B70"/>
    <w:rsid w:val="004A1766"/>
    <w:rsid w:val="004A29EE"/>
    <w:rsid w:val="004F0A8B"/>
    <w:rsid w:val="005053D5"/>
    <w:rsid w:val="005245BB"/>
    <w:rsid w:val="00555A7A"/>
    <w:rsid w:val="00557D55"/>
    <w:rsid w:val="00587823"/>
    <w:rsid w:val="005A1110"/>
    <w:rsid w:val="005C5777"/>
    <w:rsid w:val="005D17A3"/>
    <w:rsid w:val="006254B8"/>
    <w:rsid w:val="00625D00"/>
    <w:rsid w:val="00651773"/>
    <w:rsid w:val="006643FB"/>
    <w:rsid w:val="006A2B32"/>
    <w:rsid w:val="006A5210"/>
    <w:rsid w:val="006A6091"/>
    <w:rsid w:val="006B0C67"/>
    <w:rsid w:val="006B16D5"/>
    <w:rsid w:val="006D0FD5"/>
    <w:rsid w:val="006E300B"/>
    <w:rsid w:val="007110D3"/>
    <w:rsid w:val="0071327E"/>
    <w:rsid w:val="0072614B"/>
    <w:rsid w:val="00732275"/>
    <w:rsid w:val="0073347D"/>
    <w:rsid w:val="00733D3A"/>
    <w:rsid w:val="007626D3"/>
    <w:rsid w:val="00786935"/>
    <w:rsid w:val="00792DE3"/>
    <w:rsid w:val="007A277F"/>
    <w:rsid w:val="007A7BD4"/>
    <w:rsid w:val="007F65F3"/>
    <w:rsid w:val="00821ECE"/>
    <w:rsid w:val="008439C3"/>
    <w:rsid w:val="008531FF"/>
    <w:rsid w:val="00886144"/>
    <w:rsid w:val="00890733"/>
    <w:rsid w:val="008B26ED"/>
    <w:rsid w:val="008C4E87"/>
    <w:rsid w:val="008D1F7E"/>
    <w:rsid w:val="008E6C86"/>
    <w:rsid w:val="009241B9"/>
    <w:rsid w:val="00927E2D"/>
    <w:rsid w:val="00932CE2"/>
    <w:rsid w:val="00947A7A"/>
    <w:rsid w:val="009512A7"/>
    <w:rsid w:val="009609B2"/>
    <w:rsid w:val="00967C6D"/>
    <w:rsid w:val="009808C4"/>
    <w:rsid w:val="009D2F1A"/>
    <w:rsid w:val="00A10D7D"/>
    <w:rsid w:val="00A10F9A"/>
    <w:rsid w:val="00A12D50"/>
    <w:rsid w:val="00A70A44"/>
    <w:rsid w:val="00A772DC"/>
    <w:rsid w:val="00A9478C"/>
    <w:rsid w:val="00AA0D7F"/>
    <w:rsid w:val="00AA3A24"/>
    <w:rsid w:val="00AA709B"/>
    <w:rsid w:val="00AB4944"/>
    <w:rsid w:val="00AC2415"/>
    <w:rsid w:val="00AC7FB4"/>
    <w:rsid w:val="00AD626A"/>
    <w:rsid w:val="00AE721E"/>
    <w:rsid w:val="00B059C0"/>
    <w:rsid w:val="00B11375"/>
    <w:rsid w:val="00B31CB8"/>
    <w:rsid w:val="00B6534C"/>
    <w:rsid w:val="00BB0F95"/>
    <w:rsid w:val="00BB5310"/>
    <w:rsid w:val="00BC2784"/>
    <w:rsid w:val="00BF0495"/>
    <w:rsid w:val="00BF5A76"/>
    <w:rsid w:val="00C02B47"/>
    <w:rsid w:val="00C12A01"/>
    <w:rsid w:val="00C14493"/>
    <w:rsid w:val="00C1586E"/>
    <w:rsid w:val="00C251C6"/>
    <w:rsid w:val="00C31A24"/>
    <w:rsid w:val="00C73F2B"/>
    <w:rsid w:val="00CF1C25"/>
    <w:rsid w:val="00D12614"/>
    <w:rsid w:val="00D347B4"/>
    <w:rsid w:val="00D45C81"/>
    <w:rsid w:val="00D47EF2"/>
    <w:rsid w:val="00DC3836"/>
    <w:rsid w:val="00DD10DB"/>
    <w:rsid w:val="00DE0195"/>
    <w:rsid w:val="00DE4CB2"/>
    <w:rsid w:val="00DF05E3"/>
    <w:rsid w:val="00E01608"/>
    <w:rsid w:val="00E07316"/>
    <w:rsid w:val="00E5207E"/>
    <w:rsid w:val="00E56991"/>
    <w:rsid w:val="00EA373A"/>
    <w:rsid w:val="00EB186A"/>
    <w:rsid w:val="00EF4CE1"/>
    <w:rsid w:val="00F01199"/>
    <w:rsid w:val="00F06CD9"/>
    <w:rsid w:val="00F07726"/>
    <w:rsid w:val="00F12244"/>
    <w:rsid w:val="00F23797"/>
    <w:rsid w:val="00F91643"/>
    <w:rsid w:val="00FA48CE"/>
    <w:rsid w:val="00FA69C8"/>
    <w:rsid w:val="00FB7335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6BA28FE-C763-45BF-B5B4-D27A3EBE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BE1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rsid w:val="003B3BE1"/>
    <w:pPr>
      <w:spacing w:before="120"/>
    </w:pPr>
    <w:rPr>
      <w:b/>
      <w:bCs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09B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09B2"/>
  </w:style>
  <w:style w:type="character" w:styleId="Znakapoznpodarou">
    <w:name w:val="footnote reference"/>
    <w:uiPriority w:val="99"/>
    <w:semiHidden/>
    <w:unhideWhenUsed/>
    <w:rsid w:val="009609B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4042-05C5-42DA-81B2-787088D6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993</Words>
  <Characters>5865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Á P A D O Č E S K Á    U N I V E R Z I T A    V  P L Z N I</vt:lpstr>
      <vt:lpstr>Z Á P A D O Č E S K Á    U N I V E R Z I T A    V  P L Z N I</vt:lpstr>
    </vt:vector>
  </TitlesOfParts>
  <Company>Západočeská univerzita v Plzni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subject/>
  <dc:creator>Vlasta Skočná</dc:creator>
  <cp:keywords/>
  <dc:description/>
  <cp:lastModifiedBy>Blahutková</cp:lastModifiedBy>
  <cp:revision>3</cp:revision>
  <cp:lastPrinted>2017-05-23T14:19:00Z</cp:lastPrinted>
  <dcterms:created xsi:type="dcterms:W3CDTF">2017-05-23T22:22:00Z</dcterms:created>
  <dcterms:modified xsi:type="dcterms:W3CDTF">2017-05-24T07:43:00Z</dcterms:modified>
</cp:coreProperties>
</file>