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018" w14:textId="22BE3F14"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112E0F">
        <w:rPr>
          <w:color w:val="auto"/>
        </w:rPr>
        <w:t>DIPLOMOVÉ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14:paraId="3FBE5FC2" w14:textId="1F2DBD43"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112E0F">
        <w:rPr>
          <w:color w:val="auto"/>
        </w:rPr>
        <w:t>OPONENTKY</w:t>
      </w:r>
    </w:p>
    <w:p w14:paraId="056C614F" w14:textId="77777777" w:rsidR="00435ED6" w:rsidRDefault="00435ED6" w:rsidP="00D10D7C">
      <w:pPr>
        <w:tabs>
          <w:tab w:val="left" w:pos="3480"/>
        </w:tabs>
      </w:pPr>
    </w:p>
    <w:p w14:paraId="29DDC049" w14:textId="21D61995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112E0F">
            <w:rPr>
              <w:rStyle w:val="Styl1Char"/>
            </w:rPr>
            <w:t xml:space="preserve">Karolína </w:t>
          </w:r>
          <w:proofErr w:type="spellStart"/>
          <w:r w:rsidR="00112E0F">
            <w:rPr>
              <w:rStyle w:val="Styl1Char"/>
            </w:rPr>
            <w:t>Šteflíčková</w:t>
          </w:r>
          <w:proofErr w:type="spellEnd"/>
        </w:sdtContent>
      </w:sdt>
    </w:p>
    <w:p w14:paraId="3B2666EB" w14:textId="1D9403D0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112E0F">
            <w:t>Role regionálních mocností v řešení konfliktů a udržení míru a bezpečnosti – případová studie Ruské federace</w:t>
          </w:r>
        </w:sdtContent>
      </w:sdt>
    </w:p>
    <w:p w14:paraId="4B471A44" w14:textId="517F0891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E2A6F">
            <w:rPr>
              <w:rStyle w:val="Styl3Char"/>
            </w:rPr>
            <w:t xml:space="preserve">doc. Š. </w:t>
          </w:r>
          <w:proofErr w:type="spellStart"/>
          <w:r w:rsidR="00FE2A6F">
            <w:rPr>
              <w:rStyle w:val="Styl3Char"/>
            </w:rPr>
            <w:t>Waisová</w:t>
          </w:r>
          <w:proofErr w:type="spellEnd"/>
        </w:sdtContent>
      </w:sdt>
    </w:p>
    <w:p w14:paraId="5BD99F7D" w14:textId="77777777"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14:paraId="182D874E" w14:textId="586FE1B8" w:rsidR="007B4E35" w:rsidRDefault="00AF7BF2" w:rsidP="00881096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</w:pPr>
          <w:r>
            <w:rPr>
              <w:rStyle w:val="st1Char"/>
            </w:rPr>
            <w:t>Autorka deklaruje, že „</w:t>
          </w:r>
          <w:r>
            <w:t>Ve své diplomové práci se budu zabývat Ruskou federací jako regionální mocností v regionech východní Evropa a Zakavkazsko. V práci se nebudu zabývat celým postsovětským prostorem, protože vzhledem k omezené kapacitě diplomové práce by nebylo možné obsáhnout dostatečně do hloubky aktivity Ruska ve všech regionech této oblasti.</w:t>
          </w:r>
          <w:r>
            <w:t>“ Domnívám se, že takto nastavený cíl je chybný. Rusko je určitě silným hráčem v daném regionu, resp. regionech, ale pochybovala bych, že je regionální mocností. Domnívám se, že je světovou mocností, byť s omezenými kapacitami. Ve vztahu k danému tématu je pak světovou mocností, která se angažuje v regionech, které ho obklopují. Sama autorka v úvodu uvádí, že ostatní autoři RF chápou jako světovou mocnost, že inovace její práce tkví v tom, že RF považuje za regionální mocnost. Takto postavený cíl by mohl být zajímavý a splnitelný, pokud bychom měli poznatky o tom, že regionální mocnosti mají nějaké specifické nástroje k řešení konfliktů</w:t>
          </w:r>
          <w:r w:rsidR="007B4E35">
            <w:t xml:space="preserve"> (zde nehovořím o rolích, kt</w:t>
          </w:r>
          <w:r w:rsidR="00247AB8">
            <w:t>e</w:t>
          </w:r>
          <w:r w:rsidR="007B4E35">
            <w:t xml:space="preserve">ré autorka zmiňuje na s. </w:t>
          </w:r>
          <w:r w:rsidR="00247AB8">
            <w:t>19 a 20</w:t>
          </w:r>
          <w:r w:rsidR="002727B6">
            <w:t>)</w:t>
          </w:r>
          <w:r>
            <w:t xml:space="preserve">. O ničem takovém ale v akademické sféře nevíme. Možná jsem to ale přehlédla.  </w:t>
          </w:r>
          <w:r w:rsidR="007B4E35">
            <w:t>Navíc autorka sama v kapitole, kde definuje regionální mocnosti hovoří o tom, že Rusko a Čína jsou příkladem koexistence bytí regionální i světové mocnosti (s. 14). Jak chce autorka analyticky odlišit to, kdy se Rusko chová jako regionální, a kdy jako světová mocnost?</w:t>
          </w:r>
          <w:r w:rsidR="002727B6">
            <w:t xml:space="preserve"> </w:t>
          </w:r>
        </w:p>
        <w:p w14:paraId="5534E328" w14:textId="2A6058BF" w:rsidR="007B4E35" w:rsidRDefault="00AF7BF2" w:rsidP="00881096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</w:pPr>
          <w:r>
            <w:t>Na s. 8 a 9 pak autorka uvádí, že „</w:t>
          </w:r>
          <w:r>
            <w:t>Cílem této diplomové práce je zjistit, jestli politika Ruské federace, jakožto regionální mocnosti, východní Evropu a Zakavkazsko spíše destabilizuje, nebo naopak přispívá v těchto oblastech k udržování míru a bezpečnosti. V souvislosti s touto prací jsem si stanovila tři výzkumné otázky, kterými jsou: Jaké aktivity, pokud nějaké, ruské regionální politiky ve východní Evropě a Zakavkazsku vedou ke stabilizaci těchto regionů? Jaké aktivity, pokud nějaké, ruské zahraniční politiky ve východní Evropě a Zakavkazsku vedou k destabilizaci těchto regionů? Jaké strategie, typické pro regionální mocnosti, využívá Ruská federace ve východní Evropě a Zakavkazsku?</w:t>
          </w:r>
          <w:r w:rsidR="007B4E35">
            <w:t>“</w:t>
          </w:r>
        </w:p>
        <w:p w14:paraId="2FA02F58" w14:textId="77777777" w:rsidR="007B4E35" w:rsidRDefault="007B4E35" w:rsidP="00881096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</w:pPr>
          <w:r>
            <w:t xml:space="preserve">S cílem práce a jejím názvem souvisí třetí otázka, kde však postrádám zmínku o řešení konfliktů a udržení bezpečnosti. V úvodu mi také chybí úvaha o tom, že aktivity RF v blízkém sousedství nemusejí být nutně motivovány „regionální politikou“ (slova autorky), ale reagují na mezinárodní změny a třebas i politiku USA, NATO a EU. </w:t>
          </w:r>
        </w:p>
        <w:p w14:paraId="0C40F2AC" w14:textId="77777777" w:rsidR="007B4E35" w:rsidRDefault="007B4E35" w:rsidP="00881096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</w:pPr>
          <w:r>
            <w:t>Zkrátka, domnívám se, že ani cíl práce, ani výzkumné otázky nebyly vhodně zvoleny. Autorka se spíše zabývá bezpečnostním angažmá RF v tzv. blízkém zahraničí.</w:t>
          </w:r>
        </w:p>
        <w:p w14:paraId="46C85A46" w14:textId="3307B398" w:rsidR="002C61BC" w:rsidRPr="00881096" w:rsidRDefault="007B4E35" w:rsidP="00881096">
          <w:pPr>
            <w:pStyle w:val="Odstavecseseznamem"/>
            <w:tabs>
              <w:tab w:val="left" w:pos="284"/>
            </w:tabs>
            <w:spacing w:after="0"/>
            <w:ind w:left="0"/>
            <w:contextualSpacing w:val="0"/>
            <w:jc w:val="both"/>
            <w:rPr>
              <w:color w:val="808080"/>
              <w:sz w:val="24"/>
            </w:rPr>
          </w:pPr>
          <w:r>
            <w:lastRenderedPageBreak/>
            <w:t xml:space="preserve">Cíle práce byly špatně vymezeny a nemohly tak být ani naplněny. </w:t>
          </w:r>
          <w:r w:rsidR="00247AB8">
            <w:t xml:space="preserve"> Text se věnuje různorodosti ruského bezpečnostního angažmá ve dvou regionech a dopadech tohoto angažmá. Byť usuzování o stabilizaci/destabilizaci je spíše intuitivní.</w:t>
          </w:r>
        </w:p>
      </w:sdtContent>
    </w:sdt>
    <w:p w14:paraId="0F3C1470" w14:textId="77777777"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EE8BA7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14:paraId="114666C3" w14:textId="2195A4AC" w:rsidR="00881096" w:rsidRPr="00247AB8" w:rsidRDefault="00247AB8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>
        <w:rPr>
          <w:bCs/>
        </w:rPr>
        <w:t>Pokud pomineme nevhodné vymezení cílů práce a neschopnost oddělit role od strategií, pak lze text akceptovat jako DP. Autorka určitě text psala sama, množství zdrojů je vyhovující a autorka je schopna většinu zdrojů správně používat.</w:t>
      </w:r>
    </w:p>
    <w:p w14:paraId="56CFFD02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42A26F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14:paraId="6024D6FF" w14:textId="629CB9EC" w:rsidR="00881096" w:rsidRDefault="00247AB8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247AB8">
        <w:rPr>
          <w:bCs/>
        </w:rPr>
        <w:t>K formální stránce nemám závažné výhrady</w:t>
      </w:r>
      <w:r>
        <w:rPr>
          <w:b/>
        </w:rPr>
        <w:t>.</w:t>
      </w:r>
    </w:p>
    <w:p w14:paraId="6CAD90B1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994D634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14:paraId="3DEA7384" w14:textId="6E75E2AB" w:rsidR="00881096" w:rsidRDefault="00247AB8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>
        <w:rPr>
          <w:bCs/>
        </w:rPr>
        <w:t xml:space="preserve">Největší problém s předloženým textem mám ve vztahu k vymezeným cílům a výzkumným otázkám. Zásadní pochybnost, kterou mám, je zda </w:t>
      </w:r>
      <w:r w:rsidR="00112E0F">
        <w:rPr>
          <w:bCs/>
        </w:rPr>
        <w:t xml:space="preserve">Ruská federace </w:t>
      </w:r>
      <w:r>
        <w:rPr>
          <w:bCs/>
        </w:rPr>
        <w:t xml:space="preserve">je </w:t>
      </w:r>
      <w:r w:rsidR="00112E0F">
        <w:rPr>
          <w:bCs/>
        </w:rPr>
        <w:t>regionální mocností?</w:t>
      </w:r>
      <w:r>
        <w:rPr>
          <w:bCs/>
        </w:rPr>
        <w:t xml:space="preserve"> Autorka sama v úvodu píše (a již to zmiňuji výše), že některé světové mocnosti jsou současně i regionální mocnosti. Jak tedy autorka odlišila ve své analýze, které angažmá Ruska v blízkém zahraničí je angažmá „regionální“ a které je angažmá světové – např. ve snaze vyrovnat posilování USA a NATO v Evropě?</w:t>
      </w:r>
    </w:p>
    <w:p w14:paraId="506FD638" w14:textId="2887AE38" w:rsidR="00AF7BF2" w:rsidRDefault="00F41EFF" w:rsidP="00881096">
      <w:pPr>
        <w:pStyle w:val="Odstavecseseznamem"/>
        <w:tabs>
          <w:tab w:val="left" w:pos="3480"/>
        </w:tabs>
        <w:ind w:left="142" w:hanging="142"/>
      </w:pPr>
      <w:r>
        <w:rPr>
          <w:bCs/>
        </w:rPr>
        <w:t>Dále a</w:t>
      </w:r>
      <w:r w:rsidR="00AF7BF2">
        <w:rPr>
          <w:bCs/>
        </w:rPr>
        <w:t>utorka napříč textem nerozlišuje rozdíl mezi „konfliktem“ a „ozbrojeným konfliktem“, resp. jiným stadiem eskalace konfliktu. To dokládá hned v úvodu, kde v prvním odstavci píše „</w:t>
      </w:r>
      <w:r w:rsidR="00AF7BF2">
        <w:t>liší a vedle regionální spolupráce proběhlo od rozpadu Sovětského svazu několik konfliktů, přičemž na většině z nich má Ruská federace svůj podíl nebo minimálně tyto konflikty nenechala bez povšimnutí.</w:t>
      </w:r>
      <w:r w:rsidR="00AF7BF2">
        <w:t xml:space="preserve">“ Právě rozlišení v intenzitě konfliktu se mi zdá dost podstatné, pokud hovoříme o analýze role RF v řešení konfliktů. Intenzita konfliktu do velké míry určuje použité nástroje k řešení resp. k managmentu. </w:t>
      </w:r>
    </w:p>
    <w:p w14:paraId="665E54A2" w14:textId="39993E62" w:rsidR="00881096" w:rsidRDefault="00F41EFF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>
        <w:t>Všechny další komentáře jsem uvedla výše.</w:t>
      </w:r>
    </w:p>
    <w:p w14:paraId="4BE1C83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FCA6EAC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14:paraId="3F6F3B2B" w14:textId="46FB119D" w:rsidR="00881096" w:rsidRDefault="00247AB8" w:rsidP="00F41EFF">
      <w:pPr>
        <w:pStyle w:val="Odstavecseseznamem"/>
        <w:tabs>
          <w:tab w:val="left" w:pos="3480"/>
        </w:tabs>
        <w:ind w:left="0"/>
        <w:rPr>
          <w:bCs/>
        </w:rPr>
      </w:pPr>
      <w:r w:rsidRPr="00247AB8">
        <w:rPr>
          <w:bCs/>
        </w:rPr>
        <w:t>Autorka v textu několikrát (a nalezneme to i v závěru) opakuje, že regionálním mocnostem je nejčastěji připisována role mediátora. Může autorka uvést nějaké autory, kteří do dokazují, testují či jinak přinášejí doklady o takové roli regionálních mocností?</w:t>
      </w:r>
    </w:p>
    <w:p w14:paraId="293DBF1B" w14:textId="709F1263" w:rsidR="00881096" w:rsidRDefault="00F41EFF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>
        <w:rPr>
          <w:bCs/>
        </w:rPr>
        <w:t>Karolíno, jak jste rozlišila „regionální“ a „světové“ angažmá RF v obou zkoumaných regionech?</w:t>
      </w:r>
    </w:p>
    <w:p w14:paraId="40D94A8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B0CB6BE" w14:textId="77777777"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14:paraId="61CB7C7A" w14:textId="77777777"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14:paraId="56732C0F" w14:textId="7BDB628B" w:rsidR="00881096" w:rsidRDefault="00F41EFF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>Pokud budu hodnotit text ve vztahu k cíli a výzkumným otázkám, pak je práce nevyhovující. Nicméně pokud budu hodnotit „jen“ autorčinu schopnost představit ruské bezpečnostní aktivity a hry v blízkém zahraničí, pak mohu konstatovat, že práce je velmi dobrá až dobrá.</w:t>
      </w:r>
    </w:p>
    <w:p w14:paraId="6D3B7B20" w14:textId="4D396C21" w:rsidR="003C559B" w:rsidRPr="003C559B" w:rsidRDefault="009155E5" w:rsidP="00F41EFF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1-05-0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E2A6F">
            <w:t>4. května 2021</w:t>
          </w:r>
        </w:sdtContent>
      </w:sdt>
      <w:r>
        <w:tab/>
      </w:r>
      <w:r>
        <w:tab/>
        <w:t>PODPIS:</w:t>
      </w:r>
    </w:p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26EA" w14:textId="77777777" w:rsidR="00011185" w:rsidRDefault="00011185" w:rsidP="00D10D7C">
      <w:pPr>
        <w:spacing w:after="0" w:line="240" w:lineRule="auto"/>
      </w:pPr>
      <w:r>
        <w:separator/>
      </w:r>
    </w:p>
  </w:endnote>
  <w:endnote w:type="continuationSeparator" w:id="0">
    <w:p w14:paraId="53F39920" w14:textId="77777777" w:rsidR="00011185" w:rsidRDefault="0001118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3F5D" w14:textId="77777777" w:rsidR="00011185" w:rsidRDefault="00011185" w:rsidP="00D10D7C">
      <w:pPr>
        <w:spacing w:after="0" w:line="240" w:lineRule="auto"/>
      </w:pPr>
      <w:r>
        <w:separator/>
      </w:r>
    </w:p>
  </w:footnote>
  <w:footnote w:type="continuationSeparator" w:id="0">
    <w:p w14:paraId="21A6D5D3" w14:textId="77777777" w:rsidR="00011185" w:rsidRDefault="0001118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F49" w14:textId="77777777"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A352C" wp14:editId="1EA696E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ADE26" w14:textId="77777777"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14:paraId="49C92E59" w14:textId="77777777" w:rsidR="003C559B" w:rsidRPr="003C559B" w:rsidRDefault="003C559B" w:rsidP="003C559B"/>
  <w:p w14:paraId="4603DE4E" w14:textId="77777777"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11185"/>
    <w:rsid w:val="00026179"/>
    <w:rsid w:val="00056A57"/>
    <w:rsid w:val="00094AEA"/>
    <w:rsid w:val="00112E0F"/>
    <w:rsid w:val="00115661"/>
    <w:rsid w:val="0012043E"/>
    <w:rsid w:val="0019664D"/>
    <w:rsid w:val="00225D99"/>
    <w:rsid w:val="00247AB8"/>
    <w:rsid w:val="002727B6"/>
    <w:rsid w:val="002821D2"/>
    <w:rsid w:val="002A6040"/>
    <w:rsid w:val="002C61BC"/>
    <w:rsid w:val="002D1497"/>
    <w:rsid w:val="002D150D"/>
    <w:rsid w:val="002F65DA"/>
    <w:rsid w:val="003136CF"/>
    <w:rsid w:val="003C559B"/>
    <w:rsid w:val="004036E0"/>
    <w:rsid w:val="00435ED6"/>
    <w:rsid w:val="0051739B"/>
    <w:rsid w:val="005A2057"/>
    <w:rsid w:val="00694816"/>
    <w:rsid w:val="006D7DF0"/>
    <w:rsid w:val="00777D65"/>
    <w:rsid w:val="007B4E35"/>
    <w:rsid w:val="00810D2F"/>
    <w:rsid w:val="00881096"/>
    <w:rsid w:val="008824FA"/>
    <w:rsid w:val="008D3B0D"/>
    <w:rsid w:val="008F6415"/>
    <w:rsid w:val="009155E5"/>
    <w:rsid w:val="009155EE"/>
    <w:rsid w:val="00971F95"/>
    <w:rsid w:val="0098768E"/>
    <w:rsid w:val="009B514A"/>
    <w:rsid w:val="009C488A"/>
    <w:rsid w:val="009F58C1"/>
    <w:rsid w:val="00A50DEE"/>
    <w:rsid w:val="00AF7BF2"/>
    <w:rsid w:val="00B53C33"/>
    <w:rsid w:val="00BA6188"/>
    <w:rsid w:val="00BE2CFD"/>
    <w:rsid w:val="00C301CB"/>
    <w:rsid w:val="00CC0891"/>
    <w:rsid w:val="00CD53F8"/>
    <w:rsid w:val="00D04C6A"/>
    <w:rsid w:val="00D10D7C"/>
    <w:rsid w:val="00D63F6A"/>
    <w:rsid w:val="00D72661"/>
    <w:rsid w:val="00D83AC2"/>
    <w:rsid w:val="00DA6CEF"/>
    <w:rsid w:val="00DE3BC4"/>
    <w:rsid w:val="00E637E0"/>
    <w:rsid w:val="00E70B18"/>
    <w:rsid w:val="00E7531A"/>
    <w:rsid w:val="00EA4F90"/>
    <w:rsid w:val="00F0375C"/>
    <w:rsid w:val="00F20663"/>
    <w:rsid w:val="00F36049"/>
    <w:rsid w:val="00F41EFF"/>
    <w:rsid w:val="00F421A3"/>
    <w:rsid w:val="00F5335B"/>
    <w:rsid w:val="00F75877"/>
    <w:rsid w:val="00FD30F0"/>
    <w:rsid w:val="00FD6A2E"/>
    <w:rsid w:val="00FE2A6F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17253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757BDE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757BDE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757BDE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757BDE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757BDE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457811"/>
    <w:rsid w:val="00620C2E"/>
    <w:rsid w:val="0075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7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3</cp:revision>
  <dcterms:created xsi:type="dcterms:W3CDTF">2021-05-04T08:56:00Z</dcterms:created>
  <dcterms:modified xsi:type="dcterms:W3CDTF">2021-05-04T09:00:00Z</dcterms:modified>
</cp:coreProperties>
</file>