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1B" w:rsidRDefault="00C206C2">
      <w:pPr>
        <w:ind w:hanging="993"/>
      </w:pPr>
      <w:r>
        <w:rPr>
          <w:noProof/>
          <w:lang w:eastAsia="cs-CZ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1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201B" w:rsidRDefault="0054201B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4201B" w:rsidRDefault="00C206C2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54201B" w:rsidRDefault="00C206C2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54201B" w:rsidRDefault="0054201B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54201B" w:rsidRDefault="00C206C2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 UMĚNÍ V DESIGNU NÁBYTKU</w:t>
      </w:r>
    </w:p>
    <w:p w:rsidR="0054201B" w:rsidRDefault="0054201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4201B" w:rsidRDefault="00C206C2">
      <w:pPr>
        <w:spacing w:after="120" w:line="360" w:lineRule="auto"/>
      </w:pPr>
      <w:r>
        <w:rPr>
          <w:rFonts w:ascii="Garamond" w:hAnsi="Garamond"/>
          <w:b/>
          <w:sz w:val="24"/>
          <w:szCs w:val="24"/>
        </w:rPr>
        <w:t>Práci předložil student:  TALKNEROVÁ Petra</w:t>
      </w:r>
    </w:p>
    <w:p w:rsidR="0054201B" w:rsidRDefault="00C206C2">
      <w:pPr>
        <w:spacing w:after="120" w:line="360" w:lineRule="auto"/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 Design, specializace Design nábytku a interiéru</w:t>
      </w:r>
    </w:p>
    <w:p w:rsidR="0054201B" w:rsidRDefault="00C206C2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Posudek oponenta práce </w:t>
      </w:r>
    </w:p>
    <w:p w:rsidR="0054201B" w:rsidRDefault="00C206C2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doc.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 xml:space="preserve">. Zdeněk Veverka  </w:t>
      </w:r>
    </w:p>
    <w:p w:rsidR="0054201B" w:rsidRDefault="0054201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4201B" w:rsidRDefault="00C206C2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54201B" w:rsidRDefault="00C206C2">
      <w:pPr>
        <w:spacing w:after="120" w:line="360" w:lineRule="auto"/>
        <w:ind w:left="360"/>
        <w:rPr>
          <w:rFonts w:ascii="Arial" w:hAnsi="Arial"/>
        </w:rPr>
      </w:pPr>
      <w:r>
        <w:rPr>
          <w:rFonts w:ascii="Arial" w:hAnsi="Arial"/>
          <w:sz w:val="28"/>
          <w:szCs w:val="28"/>
        </w:rPr>
        <w:t>Výstupu odpovídá obvyklým požadavkům kladeným na posuzovaný typ kvalifikační práce.</w:t>
      </w:r>
    </w:p>
    <w:p w:rsidR="0054201B" w:rsidRDefault="00C206C2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54201B" w:rsidRDefault="0054201B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54201B" w:rsidRDefault="00C206C2">
      <w:pPr>
        <w:spacing w:after="120" w:line="360" w:lineRule="auto"/>
        <w:ind w:left="360"/>
      </w:pPr>
      <w:r>
        <w:rPr>
          <w:rFonts w:ascii="Arial" w:hAnsi="Arial"/>
          <w:sz w:val="28"/>
          <w:szCs w:val="28"/>
        </w:rPr>
        <w:t xml:space="preserve">Práce nemá ambice být vnímána perspektivou ryzího nábytkářského řemesla. Po formální stránce jde spíš o kolekci v kategorii umění s přidanou hodnotou. Samotný vznik jednotlivých objektů je pro obor nábytkářství méně tradiční. Jak autorka </w:t>
      </w:r>
      <w:proofErr w:type="gramStart"/>
      <w:r>
        <w:rPr>
          <w:rFonts w:ascii="Arial" w:hAnsi="Arial"/>
          <w:sz w:val="28"/>
          <w:szCs w:val="28"/>
        </w:rPr>
        <w:t>uvádí jde</w:t>
      </w:r>
      <w:proofErr w:type="gramEnd"/>
      <w:r>
        <w:rPr>
          <w:rFonts w:ascii="Arial" w:hAnsi="Arial"/>
          <w:sz w:val="28"/>
          <w:szCs w:val="28"/>
        </w:rPr>
        <w:t xml:space="preserve"> o předměty sloužící původně jinému účelu. Použití již vyrobených </w:t>
      </w:r>
      <w:proofErr w:type="gramStart"/>
      <w:r>
        <w:rPr>
          <w:rFonts w:ascii="Arial" w:hAnsi="Arial"/>
          <w:sz w:val="28"/>
          <w:szCs w:val="28"/>
        </w:rPr>
        <w:t>nebo-</w:t>
      </w:r>
      <w:proofErr w:type="spellStart"/>
      <w:r>
        <w:rPr>
          <w:rFonts w:ascii="Arial" w:hAnsi="Arial"/>
          <w:sz w:val="28"/>
          <w:szCs w:val="28"/>
        </w:rPr>
        <w:t>li</w:t>
      </w:r>
      <w:proofErr w:type="spellEnd"/>
      <w:r>
        <w:rPr>
          <w:rFonts w:ascii="Arial" w:hAnsi="Arial"/>
          <w:sz w:val="28"/>
          <w:szCs w:val="28"/>
        </w:rPr>
        <w:t xml:space="preserve"> již</w:t>
      </w:r>
      <w:proofErr w:type="gramEnd"/>
      <w:r>
        <w:rPr>
          <w:rFonts w:ascii="Arial" w:hAnsi="Arial"/>
          <w:sz w:val="28"/>
          <w:szCs w:val="28"/>
        </w:rPr>
        <w:t xml:space="preserve"> někým navržených produktu do nových kompozic, můžeme hodnotit také jako únik od vlastní autorské tvorby. Přesto je v konceptu jistá promyšlenost a propojenost. Možná není patrná na první pohled, ale pro autorku bylo nutné jistou dávku kreativity prokázat. Přiznám se, že </w:t>
      </w:r>
      <w:r>
        <w:rPr>
          <w:rFonts w:ascii="Arial" w:hAnsi="Arial"/>
          <w:sz w:val="28"/>
          <w:szCs w:val="28"/>
        </w:rPr>
        <w:lastRenderedPageBreak/>
        <w:t>onu návaznost, kdy váza slouží jako noha a noha jako svítidlo a svítidlo jako váza jsem také objevil až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8"/>
          <w:szCs w:val="28"/>
        </w:rPr>
        <w:t xml:space="preserve">po přečtení přiložené textové části práce. Na první pohled kolekce působí jako různorodá směs s výrazným barevným akcentem na pomezí kýče. </w:t>
      </w:r>
    </w:p>
    <w:p w:rsidR="0054201B" w:rsidRDefault="00C206C2">
      <w:pPr>
        <w:spacing w:after="120" w:line="360" w:lineRule="auto"/>
        <w:ind w:left="360"/>
      </w:pPr>
      <w:r>
        <w:rPr>
          <w:rFonts w:ascii="Arial" w:hAnsi="Arial"/>
          <w:sz w:val="28"/>
          <w:szCs w:val="28"/>
        </w:rPr>
        <w:t>Nemám problém přiřadit objektům novou funkci. Bylo by pro mě ale interesantnější, pokud by na této filozofii byl koncept využívající tyto postupy v detailech. Tím by bylo možné více vlastní tvorby. Nyní je autorka více odkázána na náhodu.</w:t>
      </w:r>
      <w:r>
        <w:rPr>
          <w:rFonts w:ascii="Arial" w:hAnsi="Arial"/>
          <w:sz w:val="24"/>
          <w:szCs w:val="24"/>
        </w:rPr>
        <w:t xml:space="preserve"> </w:t>
      </w:r>
    </w:p>
    <w:p w:rsidR="0054201B" w:rsidRDefault="0054201B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54201B" w:rsidRDefault="0054201B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54201B" w:rsidRDefault="00C206C2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54201B" w:rsidRDefault="00C206C2">
      <w:pPr>
        <w:pStyle w:val="Odstavecseseznamem"/>
        <w:spacing w:after="120" w:line="360" w:lineRule="auto"/>
        <w:ind w:left="360"/>
        <w:rPr>
          <w:rFonts w:ascii="Arial" w:hAnsi="Arial"/>
        </w:rPr>
      </w:pPr>
      <w:r>
        <w:rPr>
          <w:rFonts w:ascii="Arial" w:hAnsi="Arial"/>
          <w:sz w:val="28"/>
          <w:szCs w:val="28"/>
        </w:rPr>
        <w:t>Není plagiát</w:t>
      </w:r>
    </w:p>
    <w:p w:rsidR="0054201B" w:rsidRDefault="00C206C2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54201B" w:rsidRDefault="00C206C2">
      <w:pPr>
        <w:pStyle w:val="Zkladntext"/>
        <w:spacing w:line="360" w:lineRule="auto"/>
        <w:ind w:left="360"/>
        <w:rPr>
          <w:rFonts w:ascii="Arial" w:hAnsi="Arial"/>
        </w:rPr>
      </w:pPr>
      <w:r>
        <w:rPr>
          <w:rFonts w:ascii="Arial" w:hAnsi="Arial"/>
          <w:sz w:val="28"/>
          <w:szCs w:val="28"/>
        </w:rPr>
        <w:t>velmi dobře</w:t>
      </w:r>
    </w:p>
    <w:p w:rsidR="0054201B" w:rsidRDefault="0054201B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54201B" w:rsidRDefault="0054201B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54201B" w:rsidRDefault="00C206C2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</w:t>
      </w:r>
      <w:r w:rsidR="00F40318">
        <w:rPr>
          <w:rFonts w:ascii="Garamond" w:hAnsi="Garamond"/>
          <w:b/>
          <w:sz w:val="24"/>
          <w:szCs w:val="24"/>
        </w:rPr>
        <w:t xml:space="preserve"> 21. 5. 2021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                   doc.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 xml:space="preserve">. Zdeněk Veverka  </w:t>
      </w:r>
    </w:p>
    <w:p w:rsidR="0054201B" w:rsidRDefault="0054201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4201B" w:rsidRDefault="0054201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4201B" w:rsidRDefault="0054201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4201B" w:rsidRDefault="0054201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4201B" w:rsidRDefault="0054201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4201B" w:rsidRDefault="0054201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4201B" w:rsidRDefault="0054201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4201B" w:rsidRDefault="0054201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4201B" w:rsidRDefault="0054201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4201B" w:rsidRDefault="0054201B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4201B" w:rsidRDefault="00542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4201B" w:rsidRDefault="0054201B"/>
    <w:sectPr w:rsidR="0054201B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C54" w:rsidRDefault="00515C54">
      <w:pPr>
        <w:spacing w:after="0" w:line="240" w:lineRule="auto"/>
      </w:pPr>
      <w:r>
        <w:separator/>
      </w:r>
    </w:p>
  </w:endnote>
  <w:endnote w:type="continuationSeparator" w:id="0">
    <w:p w:rsidR="00515C54" w:rsidRDefault="0051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1B" w:rsidRDefault="00C206C2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F40318">
      <w:rPr>
        <w:noProof/>
      </w:rPr>
      <w:t>2</w:t>
    </w:r>
    <w:r>
      <w:fldChar w:fldCharType="end"/>
    </w:r>
  </w:p>
  <w:p w:rsidR="0054201B" w:rsidRDefault="005420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C54" w:rsidRDefault="00515C54">
      <w:pPr>
        <w:spacing w:after="0" w:line="240" w:lineRule="auto"/>
      </w:pPr>
      <w:r>
        <w:separator/>
      </w:r>
    </w:p>
  </w:footnote>
  <w:footnote w:type="continuationSeparator" w:id="0">
    <w:p w:rsidR="00515C54" w:rsidRDefault="00515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76832"/>
    <w:multiLevelType w:val="multilevel"/>
    <w:tmpl w:val="375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E0B595E"/>
    <w:multiLevelType w:val="multilevel"/>
    <w:tmpl w:val="4EB6F0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1B"/>
    <w:rsid w:val="003670D0"/>
    <w:rsid w:val="00515C54"/>
    <w:rsid w:val="0054201B"/>
    <w:rsid w:val="00C206C2"/>
    <w:rsid w:val="00F4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FBDA"/>
  <w15:docId w15:val="{241CFB5F-7A39-4AC5-A862-15CED165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1626"/>
  </w:style>
  <w:style w:type="character" w:customStyle="1" w:styleId="ZhlavChar">
    <w:name w:val="Záhlaví Char"/>
    <w:basedOn w:val="Standardnpsmoodstavce"/>
    <w:link w:val="Zhlav"/>
    <w:uiPriority w:val="99"/>
    <w:qFormat/>
    <w:rsid w:val="00460AEB"/>
  </w:style>
  <w:style w:type="character" w:styleId="Odkaznakoment">
    <w:name w:val="annotation reference"/>
    <w:uiPriority w:val="99"/>
    <w:semiHidden/>
    <w:unhideWhenUsed/>
    <w:qFormat/>
    <w:rsid w:val="00287C07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287C07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87C07"/>
    <w:rPr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rsid w:val="00287C0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87C0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287C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dc:description/>
  <cp:lastModifiedBy>Eva Hellmayerová</cp:lastModifiedBy>
  <cp:revision>3</cp:revision>
  <cp:lastPrinted>2021-05-24T11:01:00Z</cp:lastPrinted>
  <dcterms:created xsi:type="dcterms:W3CDTF">2021-05-24T11:02:00Z</dcterms:created>
  <dcterms:modified xsi:type="dcterms:W3CDTF">2021-05-24T11:10:00Z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