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7251B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7251B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F7251B">
        <w:rPr>
          <w:b/>
          <w:i/>
        </w:rPr>
        <w:t xml:space="preserve">Veronika </w:t>
      </w:r>
      <w:proofErr w:type="spellStart"/>
      <w:r w:rsidR="00F7251B">
        <w:rPr>
          <w:b/>
          <w:i/>
        </w:rPr>
        <w:t>Susedková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</w:t>
      </w:r>
      <w:r w:rsidR="00F7251B">
        <w:rPr>
          <w:b/>
          <w:i/>
        </w:rPr>
        <w:t xml:space="preserve">Špatná občanská společnost – </w:t>
      </w:r>
      <w:proofErr w:type="spellStart"/>
      <w:r w:rsidR="00F7251B">
        <w:rPr>
          <w:b/>
          <w:i/>
        </w:rPr>
        <w:t>Bad</w:t>
      </w:r>
      <w:proofErr w:type="spellEnd"/>
      <w:r w:rsidR="00F7251B">
        <w:rPr>
          <w:b/>
          <w:i/>
        </w:rPr>
        <w:t xml:space="preserve"> Civil Society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F7251B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F7251B" w:rsidP="00897DEC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je analyzovat koncept špatné občanské společnosti z teoretického a empirického úhlu pohledu a zvýšit obecné povědomí o tomto konceptu. Cíl práce byl beze zbytku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F7251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 je jak v českém, tak i v mezinárodním prostředí velmi originální, nejde o téma, jež by bylo (především v teoretické rovině) ve velkém měřítku objektem zájmu společenských věd. </w:t>
      </w:r>
      <w:r w:rsidR="0091690C">
        <w:rPr>
          <w:sz w:val="20"/>
          <w:szCs w:val="20"/>
        </w:rPr>
        <w:t xml:space="preserve">Přidaná hodnota práce tak tkví již v samotném faktu, že se autorka rozhodla téma zpracovávat. Navíc jde o zpracování velice kvalitní, po metodologické i obsahové stránce propracované. Což ještě posiluje hodnotu celého textu. </w:t>
      </w:r>
    </w:p>
    <w:p w:rsidR="0091690C" w:rsidRDefault="00EE41C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Všechny části textu mají vynikající vyrovnanou úroveň. Struktura je vyvážená a každá část textu je platnou součástí celku. Vysoce lze ocenit kvalitně zpracovaný úvod. Následující kapitola, jež shrnuje teoretické pohledy na občanskou společnost</w:t>
      </w:r>
      <w:r w:rsidR="00897DEC">
        <w:rPr>
          <w:sz w:val="20"/>
          <w:szCs w:val="20"/>
        </w:rPr>
        <w:t>,</w:t>
      </w:r>
      <w:r>
        <w:rPr>
          <w:sz w:val="20"/>
          <w:szCs w:val="20"/>
        </w:rPr>
        <w:t xml:space="preserve"> je nezbytným úvodem do problematiky. Teorie jsou interpretovány zcela srozumitelně, za použití zdrojů, jež jsou relevantní. Snad až příliš se v některých částech této kapitoly autorka spoléhá na zdroj Strnadová 2006 (navíc se jedná o 2008, jak je správně uvedeno v seznamu literatury).</w:t>
      </w:r>
    </w:p>
    <w:p w:rsidR="00EE41CD" w:rsidRDefault="00EE41C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kapitole, jež se věnuje teorii </w:t>
      </w:r>
      <w:proofErr w:type="spellStart"/>
      <w:r>
        <w:rPr>
          <w:sz w:val="20"/>
          <w:szCs w:val="20"/>
        </w:rPr>
        <w:t>bad</w:t>
      </w:r>
      <w:proofErr w:type="spellEnd"/>
      <w:r>
        <w:rPr>
          <w:sz w:val="20"/>
          <w:szCs w:val="20"/>
        </w:rPr>
        <w:t xml:space="preserve"> civil society, autorka prokázala velmi hluboké porozumění problematice, když poskytla pohledy na tento koncept ze všech možných stran </w:t>
      </w:r>
      <w:r w:rsidR="00305374">
        <w:rPr>
          <w:sz w:val="20"/>
          <w:szCs w:val="20"/>
        </w:rPr>
        <w:t xml:space="preserve">a předložila text vysoce analytický, s velkými kritickými kvalitami a zásadní informační hodnotou, na základě něhož může i ten, kdo není obeznámen s touto teorií získat velmi komplexní obrázek diskuze a otázek, které ji obklopují. Vysoce lze hodnotit i fakt, že text vůbec není pouze popisný, autorka průběžně sumarizuje, vyvozuje vlastní závěry, rozvíjí vlastní, fundované úvahy. </w:t>
      </w:r>
    </w:p>
    <w:p w:rsidR="00305374" w:rsidRPr="002821D2" w:rsidRDefault="0030537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Tato přemýšlivost, schopnost kritického uvažování a fakt, že si autorka osvojila teoretický rámec, se potom zúročily v analýze empirických příkladů </w:t>
      </w:r>
      <w:proofErr w:type="spellStart"/>
      <w:r>
        <w:rPr>
          <w:sz w:val="20"/>
          <w:szCs w:val="20"/>
        </w:rPr>
        <w:t>bad</w:t>
      </w:r>
      <w:proofErr w:type="spellEnd"/>
      <w:r>
        <w:rPr>
          <w:sz w:val="20"/>
          <w:szCs w:val="20"/>
        </w:rPr>
        <w:t xml:space="preserve"> civil society a především možností společnosti a státu, jak se s takovými případy vyrovnat. Autorka jak v případě zahraničních příkladů, tak ve své případové studii České republiky prokazuje schopnost kombinovat teoretický vhled s analýzou empirické materie. K tomu v případě kap. 4 přispívá velice vhodně zvolená struktura textu, jež kopíruje strukturu teoretického exkurzu k </w:t>
      </w:r>
      <w:proofErr w:type="spellStart"/>
      <w:r>
        <w:rPr>
          <w:sz w:val="20"/>
          <w:szCs w:val="20"/>
        </w:rPr>
        <w:t>bad</w:t>
      </w:r>
      <w:proofErr w:type="spellEnd"/>
      <w:r>
        <w:rPr>
          <w:sz w:val="20"/>
          <w:szCs w:val="20"/>
        </w:rPr>
        <w:t xml:space="preserve"> civil society.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30537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zcela bez problémů. Až na drobnou chybu v citacích zdroje Strnadová 2008 je příkladná i práce s vědeckým aparátem. Práce je psána v anglickém jazyce. Vzhledem k tomu, že nejsem rodilá mluvčí, nemohu zcela posoudit bezchybnost textu, ovšem mohu konstatovat, že je práce jazykově na vysoké úrovni, velmi čtivá a srozumitelná. Seznam použité literatury je rozsáhlý a obsahuje velké množství klíčové literatury k tématu, zahraničních zdrojů apod.</w:t>
      </w:r>
    </w:p>
    <w:p w:rsidR="00305374" w:rsidRPr="002821D2" w:rsidRDefault="0030537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30537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práce zcela převyšuje jak nároky obvykle kladené na diplomové práce, tak běžný standard těchto prací. Jedná se o velice přínosný, do velké míry i objevný a promyšlený text, který je opravdu radost číst. </w:t>
      </w:r>
      <w:r w:rsidR="00A60FE6">
        <w:rPr>
          <w:sz w:val="20"/>
          <w:szCs w:val="20"/>
        </w:rPr>
        <w:t>Čtenář z textu získává mnoho nových poznatků a podnětů k přemýšlení. Také musím ocenit, že je práce psána v anglickém jazyce, jelikož to samozřejmě rozšiřuje další možnosti využití textu vzhledem k možnému studiu i dalším kariérním krokům autorky. Jistě by bylo dobré využít alespoň části textu k publikaci, popř. text předložit jako rigorózní práci.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A60FE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 své práci upozorňujete na nebezpečí idealizace občanské společnosti? Můžete shrnout, jaká to jsou? </w:t>
      </w:r>
    </w:p>
    <w:p w:rsidR="00A60FE6" w:rsidRPr="002821D2" w:rsidRDefault="00A60FE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závěru práce otevíráte otázku, zda by bylo možné vidět i pozitiva organizací </w:t>
      </w:r>
      <w:proofErr w:type="spellStart"/>
      <w:r>
        <w:rPr>
          <w:sz w:val="20"/>
          <w:szCs w:val="20"/>
        </w:rPr>
        <w:t>bad</w:t>
      </w:r>
      <w:proofErr w:type="spellEnd"/>
      <w:r>
        <w:rPr>
          <w:sz w:val="20"/>
          <w:szCs w:val="20"/>
        </w:rPr>
        <w:t xml:space="preserve"> civil society v jejich schopnosti vytvářet vazby mezi jedinci a jedincům poskytovat jakousi síť vztahů, jež je zařazuje do společnosti. </w:t>
      </w:r>
      <w:r w:rsidR="00897DEC">
        <w:rPr>
          <w:sz w:val="20"/>
          <w:szCs w:val="20"/>
        </w:rPr>
        <w:t>O pozitivních efektech se však vyjadřujete skepticky. Proč?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A60FE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Výborně. Domnívám se také, že by práce měla být navržena na pochvalu děkana.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897DEC">
        <w:t xml:space="preserve"> 22. 5. 2012</w:t>
      </w:r>
      <w:r>
        <w:t xml:space="preserve">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2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05374"/>
    <w:rsid w:val="00435ED6"/>
    <w:rsid w:val="00694816"/>
    <w:rsid w:val="00897DEC"/>
    <w:rsid w:val="0091690C"/>
    <w:rsid w:val="00950695"/>
    <w:rsid w:val="009B1EB2"/>
    <w:rsid w:val="00A60FE6"/>
    <w:rsid w:val="00B22F1A"/>
    <w:rsid w:val="00B97EA7"/>
    <w:rsid w:val="00C301CB"/>
    <w:rsid w:val="00C7012B"/>
    <w:rsid w:val="00D10D7C"/>
    <w:rsid w:val="00EE41CD"/>
    <w:rsid w:val="00F7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F1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A90E3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A90E3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71315B"/>
    <w:rsid w:val="00A630AC"/>
    <w:rsid w:val="00A90E30"/>
    <w:rsid w:val="00BA1304"/>
    <w:rsid w:val="00DD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</TotalTime>
  <Pages>2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 Strnadová</cp:lastModifiedBy>
  <cp:revision>3</cp:revision>
  <dcterms:created xsi:type="dcterms:W3CDTF">2012-05-22T09:46:00Z</dcterms:created>
  <dcterms:modified xsi:type="dcterms:W3CDTF">2012-05-23T21:15:00Z</dcterms:modified>
</cp:coreProperties>
</file>