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C7" w:rsidRDefault="000C72C7" w:rsidP="000C72C7">
      <w:pPr>
        <w:pStyle w:val="Nadpis1"/>
        <w:jc w:val="center"/>
        <w:rPr>
          <w:color w:val="auto"/>
        </w:rPr>
      </w:pPr>
      <w:r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0577B3DBB9A149F486579DBA9517FD08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>
            <w:rPr>
              <w:color w:val="auto"/>
            </w:rPr>
            <w:t>DIPLOMOVÉ</w:t>
          </w:r>
        </w:sdtContent>
      </w:sdt>
      <w:r>
        <w:rPr>
          <w:color w:val="auto"/>
        </w:rPr>
        <w:t xml:space="preserve"> PRÁCE</w:t>
      </w:r>
    </w:p>
    <w:p w:rsidR="000C72C7" w:rsidRDefault="000C72C7" w:rsidP="000C72C7">
      <w:pPr>
        <w:pStyle w:val="Nadpis3"/>
        <w:jc w:val="center"/>
        <w:rPr>
          <w:color w:val="auto"/>
        </w:rPr>
      </w:pPr>
      <w:r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9DCA343A7ECA4568BDE580EE6CF7E290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>
            <w:rPr>
              <w:color w:val="auto"/>
            </w:rPr>
            <w:t>OPONENTA</w:t>
          </w:r>
        </w:sdtContent>
      </w:sdt>
    </w:p>
    <w:p w:rsidR="000C72C7" w:rsidRDefault="000C72C7" w:rsidP="000C72C7">
      <w:pPr>
        <w:tabs>
          <w:tab w:val="left" w:pos="3480"/>
        </w:tabs>
      </w:pPr>
    </w:p>
    <w:p w:rsidR="000C72C7" w:rsidRDefault="000C72C7" w:rsidP="000C72C7">
      <w:pPr>
        <w:tabs>
          <w:tab w:val="left" w:pos="2280"/>
        </w:tabs>
        <w:rPr>
          <w:i/>
        </w:rPr>
      </w:pPr>
      <w:r>
        <w:t>JMÉNO STUDENTA:</w:t>
      </w:r>
      <w:r>
        <w:rPr>
          <w:b/>
          <w:i/>
        </w:rPr>
        <w:t xml:space="preserve"> Lukáš Kratochvíl                                                                                                                           </w:t>
      </w:r>
    </w:p>
    <w:p w:rsidR="000C72C7" w:rsidRDefault="000C72C7" w:rsidP="000C72C7">
      <w:pPr>
        <w:tabs>
          <w:tab w:val="left" w:pos="3480"/>
        </w:tabs>
      </w:pPr>
      <w:r>
        <w:t xml:space="preserve">NÁZEV PRÁCE: </w:t>
      </w:r>
      <w:r>
        <w:rPr>
          <w:b/>
          <w:i/>
        </w:rPr>
        <w:t xml:space="preserve"> Analýza volební kampaně při volbách do Poslanecké sněmovny Parlamentu České republiky                                                                                                                                            </w:t>
      </w:r>
    </w:p>
    <w:p w:rsidR="000C72C7" w:rsidRDefault="000C72C7" w:rsidP="000C72C7">
      <w:pPr>
        <w:tabs>
          <w:tab w:val="left" w:pos="3480"/>
        </w:tabs>
      </w:pPr>
      <w:r>
        <w:t xml:space="preserve">HODNOTIL: </w:t>
      </w:r>
      <w:r w:rsidR="00094072">
        <w:t>Mgr. Jan Ptáčník</w:t>
      </w:r>
    </w:p>
    <w:p w:rsidR="00591C5D" w:rsidRDefault="00591C5D" w:rsidP="00591C5D">
      <w:pPr>
        <w:tabs>
          <w:tab w:val="left" w:pos="3480"/>
        </w:tabs>
        <w:spacing w:after="0"/>
      </w:pPr>
    </w:p>
    <w:p w:rsidR="000C72C7" w:rsidRDefault="000C72C7" w:rsidP="000C72C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>
        <w:rPr>
          <w:b/>
        </w:rPr>
        <w:t>CÍL PRÁCE (jaký byl a do jaké míry byl naplněn)</w:t>
      </w:r>
    </w:p>
    <w:p w:rsidR="000C72C7" w:rsidRDefault="00E02C85" w:rsidP="00823917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Cílem práce je podle autora provést analýzu voleb do PSP ČR</w:t>
      </w:r>
      <w:r w:rsidR="00A8013D">
        <w:rPr>
          <w:sz w:val="20"/>
          <w:szCs w:val="20"/>
        </w:rPr>
        <w:t xml:space="preserve"> v roce 2010</w:t>
      </w:r>
      <w:r>
        <w:rPr>
          <w:sz w:val="20"/>
          <w:szCs w:val="20"/>
        </w:rPr>
        <w:t xml:space="preserve"> se zaměřením se na</w:t>
      </w:r>
      <w:r w:rsidR="00634A4F">
        <w:rPr>
          <w:sz w:val="20"/>
          <w:szCs w:val="20"/>
        </w:rPr>
        <w:t xml:space="preserve"> proměny způsobu vedení</w:t>
      </w:r>
      <w:r>
        <w:rPr>
          <w:sz w:val="20"/>
          <w:szCs w:val="20"/>
        </w:rPr>
        <w:t xml:space="preserve"> předvolební kampa</w:t>
      </w:r>
      <w:r w:rsidR="00634A4F">
        <w:rPr>
          <w:sz w:val="20"/>
          <w:szCs w:val="20"/>
        </w:rPr>
        <w:t>ně od voleb předchozích</w:t>
      </w:r>
      <w:r>
        <w:rPr>
          <w:sz w:val="20"/>
          <w:szCs w:val="20"/>
        </w:rPr>
        <w:t xml:space="preserve"> a</w:t>
      </w:r>
      <w:r w:rsidR="00634A4F">
        <w:rPr>
          <w:sz w:val="20"/>
          <w:szCs w:val="20"/>
        </w:rPr>
        <w:t xml:space="preserve"> na</w:t>
      </w:r>
      <w:r>
        <w:rPr>
          <w:sz w:val="20"/>
          <w:szCs w:val="20"/>
        </w:rPr>
        <w:t xml:space="preserve"> politický marketing obecně. Autor si stanovuje též sekundární cíl, a to na základě sesbíraných dat odhadnout, jak by mohla v České republice vypadat volební kampaň v příštích volbách. </w:t>
      </w:r>
      <w:r w:rsidR="00A8013D">
        <w:rPr>
          <w:sz w:val="20"/>
          <w:szCs w:val="20"/>
        </w:rPr>
        <w:t xml:space="preserve">Formulací skutečného cíle diplomové práce je však možno vypozorovat spíše až ve výzkumných otázkách, které si autor stanoví. Autor se snaží vyhodnotit, zda </w:t>
      </w:r>
      <w:r w:rsidR="004F540F">
        <w:rPr>
          <w:sz w:val="20"/>
          <w:szCs w:val="20"/>
        </w:rPr>
        <w:t xml:space="preserve">ve zkoumaných volbách </w:t>
      </w:r>
      <w:r w:rsidR="00A8013D">
        <w:rPr>
          <w:sz w:val="20"/>
          <w:szCs w:val="20"/>
        </w:rPr>
        <w:t>kandidatura nových politických stran přinesla také nový styl vedení kampaně, jaká témata v kampani převažovala, zda se kampaň výrazněji personalizovala</w:t>
      </w:r>
      <w:r w:rsidR="004F540F">
        <w:rPr>
          <w:sz w:val="20"/>
          <w:szCs w:val="20"/>
        </w:rPr>
        <w:t xml:space="preserve"> a profesionalizovala než v minulosti a co mohlo za relativní neúspěch tradičních stran. </w:t>
      </w:r>
      <w:r w:rsidR="00AF37F4">
        <w:rPr>
          <w:sz w:val="20"/>
          <w:szCs w:val="20"/>
        </w:rPr>
        <w:t>Hlavní i vedlejší cíl práce se autorovi podařilo na</w:t>
      </w:r>
      <w:r w:rsidR="007F351F">
        <w:rPr>
          <w:sz w:val="20"/>
          <w:szCs w:val="20"/>
        </w:rPr>
        <w:t>plnit, ale určité obsahové výhrady jsou</w:t>
      </w:r>
      <w:r w:rsidR="000B7A61">
        <w:rPr>
          <w:sz w:val="20"/>
          <w:szCs w:val="20"/>
        </w:rPr>
        <w:t>, podle mého názoru,</w:t>
      </w:r>
      <w:r w:rsidR="007F351F">
        <w:rPr>
          <w:sz w:val="20"/>
          <w:szCs w:val="20"/>
        </w:rPr>
        <w:t xml:space="preserve"> na místě.</w:t>
      </w:r>
    </w:p>
    <w:p w:rsidR="000C72C7" w:rsidRDefault="000C72C7" w:rsidP="000C72C7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0C72C7" w:rsidRDefault="000C72C7" w:rsidP="000C72C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>
        <w:rPr>
          <w:b/>
        </w:rPr>
        <w:t>OBSAHOVÉ ZPRACOVÁNÍ (náročnost, tvůrčí přístup, proporcionalita vlastní práce, vhodnost příloh)</w:t>
      </w:r>
    </w:p>
    <w:p w:rsidR="00463D54" w:rsidRDefault="0048604E" w:rsidP="00094072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63D54">
        <w:rPr>
          <w:sz w:val="20"/>
          <w:szCs w:val="20"/>
        </w:rPr>
        <w:t xml:space="preserve">Obsah práce je logicky rozvržen, autor se zabývá přesně tím, co je pro splnění cílů práce podstatné. </w:t>
      </w:r>
    </w:p>
    <w:p w:rsidR="00B56A97" w:rsidRDefault="00463D54" w:rsidP="0048604E">
      <w:pPr>
        <w:pStyle w:val="Odstavecseseznamem"/>
        <w:tabs>
          <w:tab w:val="left" w:pos="284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Hned v úvodu autor představuje volby do PSP ČR v roce 2010 </w:t>
      </w:r>
      <w:r w:rsidR="00F92EF4">
        <w:rPr>
          <w:sz w:val="20"/>
          <w:szCs w:val="20"/>
        </w:rPr>
        <w:t>jako</w:t>
      </w:r>
      <w:r>
        <w:rPr>
          <w:sz w:val="20"/>
          <w:szCs w:val="20"/>
        </w:rPr>
        <w:t xml:space="preserve"> zcela revoluční, a to z důvodu výrazného využití udělování preferenčních hlasů kandidátům na kandidátních listinách. </w:t>
      </w:r>
      <w:r w:rsidR="00094072">
        <w:rPr>
          <w:sz w:val="20"/>
          <w:szCs w:val="20"/>
        </w:rPr>
        <w:t>Nazývat</w:t>
      </w:r>
      <w:r>
        <w:rPr>
          <w:sz w:val="20"/>
          <w:szCs w:val="20"/>
        </w:rPr>
        <w:t xml:space="preserve"> větší míru</w:t>
      </w:r>
      <w:r w:rsidR="0044469D">
        <w:rPr>
          <w:sz w:val="20"/>
          <w:szCs w:val="20"/>
        </w:rPr>
        <w:t xml:space="preserve"> využití</w:t>
      </w:r>
      <w:r>
        <w:rPr>
          <w:sz w:val="20"/>
          <w:szCs w:val="20"/>
        </w:rPr>
        <w:t xml:space="preserve"> tzv. </w:t>
      </w:r>
      <w:r w:rsidR="00094072">
        <w:rPr>
          <w:sz w:val="20"/>
          <w:szCs w:val="20"/>
        </w:rPr>
        <w:t xml:space="preserve">kroužkování </w:t>
      </w:r>
      <w:r>
        <w:rPr>
          <w:sz w:val="20"/>
          <w:szCs w:val="20"/>
        </w:rPr>
        <w:t>„</w:t>
      </w:r>
      <w:r w:rsidR="00094072">
        <w:rPr>
          <w:sz w:val="20"/>
          <w:szCs w:val="20"/>
        </w:rPr>
        <w:t>revolucí</w:t>
      </w:r>
      <w:r>
        <w:rPr>
          <w:sz w:val="20"/>
          <w:szCs w:val="20"/>
        </w:rPr>
        <w:t>“</w:t>
      </w:r>
      <w:r w:rsidR="00094072">
        <w:rPr>
          <w:sz w:val="20"/>
          <w:szCs w:val="20"/>
        </w:rPr>
        <w:t xml:space="preserve"> je</w:t>
      </w:r>
      <w:r>
        <w:rPr>
          <w:sz w:val="20"/>
          <w:szCs w:val="20"/>
        </w:rPr>
        <w:t xml:space="preserve"> však</w:t>
      </w:r>
      <w:r w:rsidR="00094072">
        <w:rPr>
          <w:sz w:val="20"/>
          <w:szCs w:val="20"/>
        </w:rPr>
        <w:t xml:space="preserve"> příliš nadsazené</w:t>
      </w:r>
      <w:r>
        <w:rPr>
          <w:sz w:val="20"/>
          <w:szCs w:val="20"/>
        </w:rPr>
        <w:t>,</w:t>
      </w:r>
      <w:r w:rsidR="00DB7ED8">
        <w:rPr>
          <w:sz w:val="20"/>
          <w:szCs w:val="20"/>
        </w:rPr>
        <w:t xml:space="preserve"> </w:t>
      </w:r>
      <w:r>
        <w:rPr>
          <w:sz w:val="20"/>
          <w:szCs w:val="20"/>
        </w:rPr>
        <w:t>patrně jde</w:t>
      </w:r>
      <w:r w:rsidR="00DB7ED8">
        <w:rPr>
          <w:sz w:val="20"/>
          <w:szCs w:val="20"/>
        </w:rPr>
        <w:t xml:space="preserve"> spíše</w:t>
      </w:r>
      <w:r>
        <w:rPr>
          <w:sz w:val="20"/>
          <w:szCs w:val="20"/>
        </w:rPr>
        <w:t xml:space="preserve"> o</w:t>
      </w:r>
      <w:r w:rsidR="00DB7ED8">
        <w:rPr>
          <w:sz w:val="20"/>
          <w:szCs w:val="20"/>
        </w:rPr>
        <w:t xml:space="preserve"> žurnalismus než </w:t>
      </w:r>
      <w:r w:rsidR="00C305AC">
        <w:rPr>
          <w:sz w:val="20"/>
          <w:szCs w:val="20"/>
        </w:rPr>
        <w:t>o</w:t>
      </w:r>
      <w:r>
        <w:rPr>
          <w:sz w:val="20"/>
          <w:szCs w:val="20"/>
        </w:rPr>
        <w:t xml:space="preserve"> tvrzení opřené o</w:t>
      </w:r>
      <w:r w:rsidR="00C305AC">
        <w:rPr>
          <w:sz w:val="20"/>
          <w:szCs w:val="20"/>
        </w:rPr>
        <w:t xml:space="preserve"> fakta.</w:t>
      </w:r>
      <w:r w:rsidR="00B02F2A">
        <w:rPr>
          <w:sz w:val="20"/>
          <w:szCs w:val="20"/>
        </w:rPr>
        <w:t xml:space="preserve"> Autor toto tvrzení opakuje i v závěru práce, kde se odvolává na „mnohé pozorovatele“, bohužel bez jejich bližší specifikace.</w:t>
      </w:r>
      <w:r>
        <w:rPr>
          <w:sz w:val="20"/>
          <w:szCs w:val="20"/>
        </w:rPr>
        <w:t xml:space="preserve"> Stanovení</w:t>
      </w:r>
      <w:r w:rsidR="00B56A97">
        <w:rPr>
          <w:sz w:val="20"/>
          <w:szCs w:val="20"/>
        </w:rPr>
        <w:t xml:space="preserve"> metodologie</w:t>
      </w:r>
      <w:r>
        <w:rPr>
          <w:sz w:val="20"/>
          <w:szCs w:val="20"/>
        </w:rPr>
        <w:t xml:space="preserve"> práce se jeví jako výrazně odbyté,</w:t>
      </w:r>
      <w:r w:rsidR="00AC0A38">
        <w:rPr>
          <w:sz w:val="20"/>
          <w:szCs w:val="20"/>
        </w:rPr>
        <w:t xml:space="preserve"> zvláště když autor označuje první část své práce za „teoreticko-metodologickou“. Uvedena je </w:t>
      </w:r>
      <w:r w:rsidR="00B570D5">
        <w:rPr>
          <w:sz w:val="20"/>
          <w:szCs w:val="20"/>
        </w:rPr>
        <w:t>sice</w:t>
      </w:r>
      <w:r w:rsidR="00AC0A38">
        <w:rPr>
          <w:sz w:val="20"/>
          <w:szCs w:val="20"/>
        </w:rPr>
        <w:t xml:space="preserve"> metoda komparace, a</w:t>
      </w:r>
      <w:r w:rsidR="00B570D5">
        <w:rPr>
          <w:sz w:val="20"/>
          <w:szCs w:val="20"/>
        </w:rPr>
        <w:t>le</w:t>
      </w:r>
      <w:r w:rsidR="00AC0A38">
        <w:rPr>
          <w:sz w:val="20"/>
          <w:szCs w:val="20"/>
        </w:rPr>
        <w:t xml:space="preserve"> </w:t>
      </w:r>
      <w:r w:rsidR="00B570D5">
        <w:rPr>
          <w:sz w:val="20"/>
          <w:szCs w:val="20"/>
        </w:rPr>
        <w:t>příliš</w:t>
      </w:r>
      <w:r w:rsidR="00AC0A38">
        <w:rPr>
          <w:sz w:val="20"/>
          <w:szCs w:val="20"/>
        </w:rPr>
        <w:t xml:space="preserve"> obecně, zcela bez návaznosti na obsah práce.</w:t>
      </w:r>
      <w:r w:rsidR="00B570D5">
        <w:rPr>
          <w:sz w:val="20"/>
          <w:szCs w:val="20"/>
        </w:rPr>
        <w:t xml:space="preserve"> Z textu práce ani z odkazovaného zdroje není také jasné, co přesně autor míní metodou „sporné případové studie“. </w:t>
      </w:r>
      <w:r w:rsidR="00DC0379">
        <w:rPr>
          <w:sz w:val="20"/>
          <w:szCs w:val="20"/>
        </w:rPr>
        <w:t>Další terminologickou nejasností, která se v práci vyskytuje, je pojem „represivní sazba daně“.</w:t>
      </w:r>
    </w:p>
    <w:p w:rsidR="00DC0379" w:rsidRDefault="00AE7AC9" w:rsidP="0048604E">
      <w:pPr>
        <w:pStyle w:val="Odstavecseseznamem"/>
        <w:tabs>
          <w:tab w:val="left" w:pos="284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Teoretická</w:t>
      </w:r>
      <w:r w:rsidR="00C97F79">
        <w:rPr>
          <w:sz w:val="20"/>
          <w:szCs w:val="20"/>
        </w:rPr>
        <w:t xml:space="preserve"> část práce obsahuje povedené</w:t>
      </w:r>
      <w:r w:rsidR="00F804AE">
        <w:rPr>
          <w:sz w:val="20"/>
          <w:szCs w:val="20"/>
        </w:rPr>
        <w:t xml:space="preserve"> objasnění pol</w:t>
      </w:r>
      <w:r w:rsidR="00C97F79">
        <w:rPr>
          <w:sz w:val="20"/>
          <w:szCs w:val="20"/>
        </w:rPr>
        <w:t>itického</w:t>
      </w:r>
      <w:r w:rsidR="00F804AE">
        <w:rPr>
          <w:sz w:val="20"/>
          <w:szCs w:val="20"/>
        </w:rPr>
        <w:t xml:space="preserve"> marketingu</w:t>
      </w:r>
      <w:r w:rsidR="00C72BEE">
        <w:rPr>
          <w:sz w:val="20"/>
          <w:szCs w:val="20"/>
        </w:rPr>
        <w:t>,</w:t>
      </w:r>
      <w:r w:rsidR="00F804AE">
        <w:rPr>
          <w:sz w:val="20"/>
          <w:szCs w:val="20"/>
        </w:rPr>
        <w:t xml:space="preserve"> personalizace politiky</w:t>
      </w:r>
      <w:r w:rsidR="00C72BEE">
        <w:rPr>
          <w:sz w:val="20"/>
          <w:szCs w:val="20"/>
        </w:rPr>
        <w:t xml:space="preserve"> a profesionalizace vol</w:t>
      </w:r>
      <w:r w:rsidR="00C97F79">
        <w:rPr>
          <w:sz w:val="20"/>
          <w:szCs w:val="20"/>
        </w:rPr>
        <w:t>ební k</w:t>
      </w:r>
      <w:r w:rsidR="00C72BEE">
        <w:rPr>
          <w:sz w:val="20"/>
          <w:szCs w:val="20"/>
        </w:rPr>
        <w:t>ampaně</w:t>
      </w:r>
      <w:r w:rsidR="00C97F79">
        <w:rPr>
          <w:sz w:val="20"/>
          <w:szCs w:val="20"/>
        </w:rPr>
        <w:t>, což představuje</w:t>
      </w:r>
      <w:r w:rsidR="00C72BEE">
        <w:rPr>
          <w:sz w:val="20"/>
          <w:szCs w:val="20"/>
        </w:rPr>
        <w:t xml:space="preserve"> vhodný úvod k empirické části práce</w:t>
      </w:r>
      <w:r>
        <w:rPr>
          <w:sz w:val="20"/>
          <w:szCs w:val="20"/>
        </w:rPr>
        <w:t xml:space="preserve">. </w:t>
      </w:r>
      <w:r w:rsidR="0057495A">
        <w:rPr>
          <w:sz w:val="20"/>
          <w:szCs w:val="20"/>
        </w:rPr>
        <w:t>Správně zvolenými doplňky jsou také s</w:t>
      </w:r>
      <w:r w:rsidR="00F70EF4" w:rsidRPr="0057495A">
        <w:rPr>
          <w:sz w:val="20"/>
          <w:szCs w:val="20"/>
        </w:rPr>
        <w:t>tručné představení politické situace před volbami v roce 2010</w:t>
      </w:r>
      <w:r w:rsidR="0057495A">
        <w:rPr>
          <w:sz w:val="20"/>
          <w:szCs w:val="20"/>
        </w:rPr>
        <w:t xml:space="preserve"> a popis zakotvení voleb</w:t>
      </w:r>
      <w:r w:rsidR="00333EBB">
        <w:rPr>
          <w:sz w:val="20"/>
          <w:szCs w:val="20"/>
        </w:rPr>
        <w:t>ního systému</w:t>
      </w:r>
      <w:r w:rsidR="0057495A">
        <w:rPr>
          <w:sz w:val="20"/>
          <w:szCs w:val="20"/>
        </w:rPr>
        <w:t xml:space="preserve"> do PSP ČR a demokratických principů voleb v českém právním řádu</w:t>
      </w:r>
      <w:r w:rsidR="006A2B4C">
        <w:rPr>
          <w:sz w:val="20"/>
          <w:szCs w:val="20"/>
        </w:rPr>
        <w:t xml:space="preserve"> celkově</w:t>
      </w:r>
      <w:r w:rsidR="0057495A">
        <w:rPr>
          <w:sz w:val="20"/>
          <w:szCs w:val="20"/>
        </w:rPr>
        <w:t>.</w:t>
      </w:r>
      <w:r w:rsidR="00333EBB">
        <w:rPr>
          <w:sz w:val="20"/>
          <w:szCs w:val="20"/>
        </w:rPr>
        <w:t xml:space="preserve"> Autor také vyhodnotil jako potřebné zakomponovat do práce v</w:t>
      </w:r>
      <w:r w:rsidR="00D33B39" w:rsidRPr="00333EBB">
        <w:rPr>
          <w:sz w:val="20"/>
          <w:szCs w:val="20"/>
        </w:rPr>
        <w:t>elmi podrobný popis programových priorit politických stran před volbami v roce 2010</w:t>
      </w:r>
      <w:r w:rsidR="00333EBB">
        <w:rPr>
          <w:sz w:val="20"/>
          <w:szCs w:val="20"/>
        </w:rPr>
        <w:t>, což sice bylo nepochybně nutné, ale výsledné provedení je až</w:t>
      </w:r>
      <w:r w:rsidR="00D33B39" w:rsidRPr="00333EBB">
        <w:rPr>
          <w:sz w:val="20"/>
          <w:szCs w:val="20"/>
        </w:rPr>
        <w:t xml:space="preserve"> přehnaně rozsáhlé</w:t>
      </w:r>
      <w:r w:rsidR="00BE5A5E">
        <w:rPr>
          <w:sz w:val="20"/>
          <w:szCs w:val="20"/>
        </w:rPr>
        <w:t xml:space="preserve"> a tedy</w:t>
      </w:r>
      <w:r w:rsidR="00D33B39" w:rsidRPr="00333EBB">
        <w:rPr>
          <w:sz w:val="20"/>
          <w:szCs w:val="20"/>
        </w:rPr>
        <w:t xml:space="preserve"> na úkor prostoru pro</w:t>
      </w:r>
      <w:r w:rsidR="00DC0379">
        <w:rPr>
          <w:sz w:val="20"/>
          <w:szCs w:val="20"/>
        </w:rPr>
        <w:t xml:space="preserve"> závěrečnou</w:t>
      </w:r>
      <w:r w:rsidR="00D33B39" w:rsidRPr="00333EBB">
        <w:rPr>
          <w:sz w:val="20"/>
          <w:szCs w:val="20"/>
        </w:rPr>
        <w:t xml:space="preserve"> analýzu. Autor sice nazývá analýzou i tuto část práce, nicméně jde spíše o podrobnou deskripci.</w:t>
      </w:r>
      <w:r w:rsidR="00DC0379">
        <w:rPr>
          <w:sz w:val="20"/>
          <w:szCs w:val="20"/>
        </w:rPr>
        <w:t xml:space="preserve"> </w:t>
      </w:r>
    </w:p>
    <w:p w:rsidR="00F27C4D" w:rsidRDefault="00AD7AA5" w:rsidP="0048604E">
      <w:pPr>
        <w:pStyle w:val="Odstavecseseznamem"/>
        <w:tabs>
          <w:tab w:val="left" w:pos="284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Nejpodstatnější složce práce, tedy samotné analýze volební kampaně do PSP ČR před volbami v roce 2010, je věnována poslední zhruba třetina práce.</w:t>
      </w:r>
      <w:r w:rsidR="00820DFA">
        <w:rPr>
          <w:sz w:val="20"/>
          <w:szCs w:val="20"/>
        </w:rPr>
        <w:t xml:space="preserve"> Kvalita závěrů autorových úvah poměrně výrazně kolísá. Značně zarážející je například autorova</w:t>
      </w:r>
      <w:r>
        <w:rPr>
          <w:sz w:val="20"/>
          <w:szCs w:val="20"/>
        </w:rPr>
        <w:t xml:space="preserve"> </w:t>
      </w:r>
      <w:r w:rsidR="00820DFA">
        <w:rPr>
          <w:sz w:val="20"/>
          <w:szCs w:val="20"/>
        </w:rPr>
        <w:t>c</w:t>
      </w:r>
      <w:r w:rsidR="005461AC">
        <w:rPr>
          <w:sz w:val="20"/>
          <w:szCs w:val="20"/>
        </w:rPr>
        <w:t>hybná interpretace obsahu web</w:t>
      </w:r>
      <w:r w:rsidR="00915E25">
        <w:rPr>
          <w:sz w:val="20"/>
          <w:szCs w:val="20"/>
        </w:rPr>
        <w:t>u</w:t>
      </w:r>
      <w:r w:rsidR="005461AC">
        <w:rPr>
          <w:sz w:val="20"/>
          <w:szCs w:val="20"/>
        </w:rPr>
        <w:t xml:space="preserve"> </w:t>
      </w:r>
      <w:r w:rsidR="004976DC" w:rsidRPr="004976DC">
        <w:rPr>
          <w:sz w:val="20"/>
          <w:szCs w:val="20"/>
        </w:rPr>
        <w:t>www.paroubekprotivam.cz</w:t>
      </w:r>
      <w:r w:rsidR="004976DC">
        <w:rPr>
          <w:sz w:val="20"/>
          <w:szCs w:val="20"/>
        </w:rPr>
        <w:t xml:space="preserve"> </w:t>
      </w:r>
      <w:r w:rsidR="005461AC">
        <w:rPr>
          <w:sz w:val="20"/>
          <w:szCs w:val="20"/>
        </w:rPr>
        <w:t>(v práci chybně představován jako namířen</w:t>
      </w:r>
      <w:r w:rsidR="00BA64D8">
        <w:rPr>
          <w:sz w:val="20"/>
          <w:szCs w:val="20"/>
        </w:rPr>
        <w:t>ý</w:t>
      </w:r>
      <w:r w:rsidR="005461AC">
        <w:rPr>
          <w:sz w:val="20"/>
          <w:szCs w:val="20"/>
        </w:rPr>
        <w:t xml:space="preserve"> proti ODS)</w:t>
      </w:r>
      <w:r w:rsidR="00820DFA">
        <w:rPr>
          <w:sz w:val="20"/>
          <w:szCs w:val="20"/>
        </w:rPr>
        <w:t xml:space="preserve">. </w:t>
      </w:r>
      <w:r w:rsidR="00F27C4D">
        <w:rPr>
          <w:sz w:val="20"/>
          <w:szCs w:val="20"/>
        </w:rPr>
        <w:t>Autor</w:t>
      </w:r>
      <w:r w:rsidR="00820DFA">
        <w:rPr>
          <w:sz w:val="20"/>
          <w:szCs w:val="20"/>
        </w:rPr>
        <w:t xml:space="preserve"> také</w:t>
      </w:r>
      <w:r w:rsidR="00F27C4D">
        <w:rPr>
          <w:sz w:val="20"/>
          <w:szCs w:val="20"/>
        </w:rPr>
        <w:t xml:space="preserve"> tvrdí, že tzv. strašení Řeckem (předlužením </w:t>
      </w:r>
      <w:r w:rsidR="00F27C4D">
        <w:rPr>
          <w:sz w:val="20"/>
          <w:szCs w:val="20"/>
        </w:rPr>
        <w:lastRenderedPageBreak/>
        <w:t>státu, státním bankrotem apod.) patřilo pouze do strategie ODS</w:t>
      </w:r>
      <w:r w:rsidR="009360B9">
        <w:rPr>
          <w:sz w:val="20"/>
          <w:szCs w:val="20"/>
        </w:rPr>
        <w:t xml:space="preserve"> a ostatní strany se mu nevěnovaly.</w:t>
      </w:r>
      <w:r w:rsidR="00F27C4D">
        <w:rPr>
          <w:sz w:val="20"/>
          <w:szCs w:val="20"/>
        </w:rPr>
        <w:t xml:space="preserve"> </w:t>
      </w:r>
      <w:r w:rsidR="009360B9">
        <w:rPr>
          <w:sz w:val="20"/>
          <w:szCs w:val="20"/>
        </w:rPr>
        <w:t>Takové tvrzení je však u</w:t>
      </w:r>
      <w:r w:rsidR="00930FA5">
        <w:rPr>
          <w:sz w:val="20"/>
          <w:szCs w:val="20"/>
        </w:rPr>
        <w:t xml:space="preserve"> strany</w:t>
      </w:r>
      <w:r w:rsidR="009360B9">
        <w:rPr>
          <w:sz w:val="20"/>
          <w:szCs w:val="20"/>
        </w:rPr>
        <w:t xml:space="preserve"> TOP09 nepravdivé, viz např. rozhovor z 11. 5. 2010 s místopředsedou TOP09 Miroslavem Kalousem s názvem „ČSSD i ODS nás spolehlivě vedou do Řecka“</w:t>
      </w:r>
      <w:r w:rsidR="00006649">
        <w:rPr>
          <w:sz w:val="20"/>
          <w:szCs w:val="20"/>
        </w:rPr>
        <w:t xml:space="preserve"> na oficiálním webu strany či tolik známá (a navíc v příloze práce umístěná) </w:t>
      </w:r>
      <w:r w:rsidR="00930FA5">
        <w:rPr>
          <w:sz w:val="20"/>
          <w:szCs w:val="20"/>
        </w:rPr>
        <w:t xml:space="preserve">tzv. </w:t>
      </w:r>
      <w:r w:rsidR="00006649">
        <w:rPr>
          <w:sz w:val="20"/>
          <w:szCs w:val="20"/>
        </w:rPr>
        <w:t>Kalouskova složenka na úhradu státního dluhu.</w:t>
      </w:r>
      <w:r w:rsidR="00820DFA">
        <w:rPr>
          <w:sz w:val="20"/>
          <w:szCs w:val="20"/>
        </w:rPr>
        <w:t xml:space="preserve"> Úspěšně se naopak podařilo objasnit a zhodnotit personalizační a </w:t>
      </w:r>
      <w:proofErr w:type="spellStart"/>
      <w:r w:rsidR="00820DFA">
        <w:rPr>
          <w:sz w:val="20"/>
          <w:szCs w:val="20"/>
        </w:rPr>
        <w:t>profesionaliza</w:t>
      </w:r>
      <w:r w:rsidR="00CE6F60">
        <w:rPr>
          <w:sz w:val="20"/>
          <w:szCs w:val="20"/>
        </w:rPr>
        <w:t>ční</w:t>
      </w:r>
      <w:proofErr w:type="spellEnd"/>
      <w:r w:rsidR="00820DFA">
        <w:rPr>
          <w:sz w:val="20"/>
          <w:szCs w:val="20"/>
        </w:rPr>
        <w:t xml:space="preserve"> (resp. „amerikanizační“) trendy volební kampaně v České republice</w:t>
      </w:r>
      <w:r w:rsidR="00DC1515">
        <w:rPr>
          <w:sz w:val="20"/>
          <w:szCs w:val="20"/>
        </w:rPr>
        <w:t xml:space="preserve"> a</w:t>
      </w:r>
      <w:r w:rsidR="007A0D20">
        <w:rPr>
          <w:sz w:val="20"/>
          <w:szCs w:val="20"/>
        </w:rPr>
        <w:t xml:space="preserve"> účinky negativní kampaně</w:t>
      </w:r>
      <w:r w:rsidR="00DC1515">
        <w:rPr>
          <w:sz w:val="20"/>
          <w:szCs w:val="20"/>
        </w:rPr>
        <w:t>. Podstatný nedostatek je možno pozorovat v autorem představovaných</w:t>
      </w:r>
      <w:r w:rsidR="007A0D20">
        <w:rPr>
          <w:sz w:val="20"/>
          <w:szCs w:val="20"/>
        </w:rPr>
        <w:t xml:space="preserve"> důvod</w:t>
      </w:r>
      <w:r w:rsidR="00DC1515">
        <w:rPr>
          <w:sz w:val="20"/>
          <w:szCs w:val="20"/>
        </w:rPr>
        <w:t>ech neúspěchu</w:t>
      </w:r>
      <w:r w:rsidR="007A0D20">
        <w:rPr>
          <w:sz w:val="20"/>
          <w:szCs w:val="20"/>
        </w:rPr>
        <w:t xml:space="preserve"> </w:t>
      </w:r>
      <w:r w:rsidR="00DC1515">
        <w:rPr>
          <w:sz w:val="20"/>
          <w:szCs w:val="20"/>
        </w:rPr>
        <w:t>tradičních</w:t>
      </w:r>
      <w:r w:rsidR="007A0D20">
        <w:rPr>
          <w:sz w:val="20"/>
          <w:szCs w:val="20"/>
        </w:rPr>
        <w:t xml:space="preserve"> politických st</w:t>
      </w:r>
      <w:r w:rsidR="00DC1515">
        <w:rPr>
          <w:sz w:val="20"/>
          <w:szCs w:val="20"/>
        </w:rPr>
        <w:t xml:space="preserve">ran, kdy se projevilo úskalí autorova jinak pragmatického kroku vynechání pozdějších mimoparlamentních stran z analýzy. Závažné je hlavně opomenutí </w:t>
      </w:r>
      <w:r w:rsidR="00E423C9">
        <w:rPr>
          <w:sz w:val="20"/>
          <w:szCs w:val="20"/>
        </w:rPr>
        <w:t>vlivu</w:t>
      </w:r>
      <w:r w:rsidR="00DC1515">
        <w:rPr>
          <w:sz w:val="20"/>
          <w:szCs w:val="20"/>
        </w:rPr>
        <w:t xml:space="preserve"> strany SPO-</w:t>
      </w:r>
      <w:proofErr w:type="spellStart"/>
      <w:r w:rsidR="00DC1515">
        <w:rPr>
          <w:sz w:val="20"/>
          <w:szCs w:val="20"/>
        </w:rPr>
        <w:t>Zemanovci</w:t>
      </w:r>
      <w:proofErr w:type="spellEnd"/>
      <w:r w:rsidR="00DC1515">
        <w:rPr>
          <w:sz w:val="20"/>
          <w:szCs w:val="20"/>
        </w:rPr>
        <w:t xml:space="preserve"> </w:t>
      </w:r>
      <w:r w:rsidR="00E423C9">
        <w:rPr>
          <w:sz w:val="20"/>
          <w:szCs w:val="20"/>
        </w:rPr>
        <w:t>na snížení volebního zisku ČSSD.</w:t>
      </w:r>
    </w:p>
    <w:p w:rsidR="00703BAE" w:rsidRDefault="00CE6F60" w:rsidP="0048604E">
      <w:pPr>
        <w:pStyle w:val="Odstavecseseznamem"/>
        <w:tabs>
          <w:tab w:val="left" w:pos="284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Většinu poznatků z analytické části práce autor zjednodušeně opakuje v</w:t>
      </w:r>
      <w:r w:rsidR="00F27C4D">
        <w:rPr>
          <w:sz w:val="20"/>
          <w:szCs w:val="20"/>
        </w:rPr>
        <w:t> závěru práce</w:t>
      </w:r>
      <w:r>
        <w:rPr>
          <w:sz w:val="20"/>
          <w:szCs w:val="20"/>
        </w:rPr>
        <w:t xml:space="preserve"> a přidává odpovědi na nedořešené části výzkumných otázek</w:t>
      </w:r>
      <w:r w:rsidR="009971AB">
        <w:rPr>
          <w:sz w:val="20"/>
          <w:szCs w:val="20"/>
        </w:rPr>
        <w:t>, což se poměrně daří.</w:t>
      </w:r>
      <w:r>
        <w:rPr>
          <w:sz w:val="20"/>
          <w:szCs w:val="20"/>
        </w:rPr>
        <w:t xml:space="preserve"> V závěru diplomové práce</w:t>
      </w:r>
      <w:r w:rsidR="00F27C4D">
        <w:rPr>
          <w:sz w:val="20"/>
          <w:szCs w:val="20"/>
        </w:rPr>
        <w:t xml:space="preserve"> by se</w:t>
      </w:r>
      <w:r w:rsidR="009971AB">
        <w:rPr>
          <w:sz w:val="20"/>
          <w:szCs w:val="20"/>
        </w:rPr>
        <w:t xml:space="preserve"> ale</w:t>
      </w:r>
      <w:r w:rsidR="00F27C4D">
        <w:rPr>
          <w:sz w:val="20"/>
          <w:szCs w:val="20"/>
        </w:rPr>
        <w:t xml:space="preserve"> určitě neměl objevit chybný název politické strany (Občanská strana sociálně demokratická?)</w:t>
      </w:r>
      <w:r w:rsidR="00AD7AA5">
        <w:rPr>
          <w:sz w:val="20"/>
          <w:szCs w:val="20"/>
        </w:rPr>
        <w:t xml:space="preserve">. </w:t>
      </w:r>
      <w:r w:rsidR="00C57E86">
        <w:rPr>
          <w:sz w:val="20"/>
          <w:szCs w:val="20"/>
        </w:rPr>
        <w:t>Autor do budoucna předvídá větší míru elektronizace předvolebních kampaní v České republice, a to hlavně z ekonomických důvodů. Výraznější posun v použitých základních strategiích naopak nepředpokládá.</w:t>
      </w:r>
    </w:p>
    <w:p w:rsidR="000C72C7" w:rsidRDefault="000C72C7" w:rsidP="000C72C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C72C7" w:rsidRDefault="000C72C7" w:rsidP="000C72C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>
        <w:rPr>
          <w:b/>
        </w:rPr>
        <w:t>FORMÁLNÍ ÚPRAVA (jazykový projev, kvalita citací a používané literatury, grafická úprava)</w:t>
      </w:r>
    </w:p>
    <w:p w:rsidR="000C72C7" w:rsidRDefault="00E37305" w:rsidP="00142B02">
      <w:pPr>
        <w:pStyle w:val="Odstavecseseznamem"/>
        <w:tabs>
          <w:tab w:val="left" w:pos="284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Celkově lze formální podobu práce považovat za vyhovující, avšak jisté nedostatky (navíc z kategorie zbytečných)</w:t>
      </w:r>
      <w:r w:rsidR="00142B02">
        <w:rPr>
          <w:sz w:val="20"/>
          <w:szCs w:val="20"/>
        </w:rPr>
        <w:t xml:space="preserve"> se objevují, např. v několika odkazech v poznámce pod čarou je nelogicky použito tučné písmo.</w:t>
      </w:r>
    </w:p>
    <w:p w:rsidR="003C5ADD" w:rsidRDefault="00142B02" w:rsidP="00142B02">
      <w:pPr>
        <w:pStyle w:val="Odstavecseseznamem"/>
        <w:tabs>
          <w:tab w:val="left" w:pos="284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Pochvalu zasluhuje autorova práce se zdroji. Bylo jich použito velké množství, navíc převážně kvalitních, důvěryhodných a značně rozmanitých. Velmi pozitivně </w:t>
      </w:r>
      <w:r w:rsidR="009B56AC">
        <w:rPr>
          <w:sz w:val="20"/>
          <w:szCs w:val="20"/>
        </w:rPr>
        <w:t>reflektuji</w:t>
      </w:r>
      <w:r>
        <w:rPr>
          <w:sz w:val="20"/>
          <w:szCs w:val="20"/>
        </w:rPr>
        <w:t xml:space="preserve"> rozeslání dotazníků politickým stranám a použití </w:t>
      </w:r>
      <w:r w:rsidR="009B56AC">
        <w:rPr>
          <w:sz w:val="20"/>
          <w:szCs w:val="20"/>
        </w:rPr>
        <w:t>získaných</w:t>
      </w:r>
      <w:r>
        <w:rPr>
          <w:sz w:val="20"/>
          <w:szCs w:val="20"/>
        </w:rPr>
        <w:t xml:space="preserve"> </w:t>
      </w:r>
      <w:r w:rsidR="009B56AC">
        <w:rPr>
          <w:sz w:val="20"/>
          <w:szCs w:val="20"/>
        </w:rPr>
        <w:t>odpovědí</w:t>
      </w:r>
      <w:r>
        <w:rPr>
          <w:sz w:val="20"/>
          <w:szCs w:val="20"/>
        </w:rPr>
        <w:t xml:space="preserve"> v práci. Mírným nedostatkem je n</w:t>
      </w:r>
      <w:r w:rsidR="003C5ADD">
        <w:rPr>
          <w:sz w:val="20"/>
          <w:szCs w:val="20"/>
        </w:rPr>
        <w:t>ejednotné odkazování na právní předpisy</w:t>
      </w:r>
      <w:r>
        <w:rPr>
          <w:sz w:val="20"/>
          <w:szCs w:val="20"/>
        </w:rPr>
        <w:t>.</w:t>
      </w:r>
    </w:p>
    <w:p w:rsidR="00994D08" w:rsidRDefault="00142B02" w:rsidP="00142B02">
      <w:pPr>
        <w:pStyle w:val="Odstavecseseznamem"/>
        <w:tabs>
          <w:tab w:val="left" w:pos="284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Pouze průměrn</w:t>
      </w:r>
      <w:r w:rsidR="009B56AC">
        <w:rPr>
          <w:sz w:val="20"/>
          <w:szCs w:val="20"/>
        </w:rPr>
        <w:t>ý</w:t>
      </w:r>
      <w:r>
        <w:rPr>
          <w:sz w:val="20"/>
          <w:szCs w:val="20"/>
        </w:rPr>
        <w:t xml:space="preserve"> je autorův jazykový projev. </w:t>
      </w:r>
      <w:r w:rsidR="00994D08">
        <w:rPr>
          <w:sz w:val="20"/>
          <w:szCs w:val="20"/>
        </w:rPr>
        <w:t>Překlep</w:t>
      </w:r>
      <w:r w:rsidR="00BF3EB6">
        <w:rPr>
          <w:sz w:val="20"/>
          <w:szCs w:val="20"/>
        </w:rPr>
        <w:t>ů</w:t>
      </w:r>
      <w:r>
        <w:rPr>
          <w:sz w:val="20"/>
          <w:szCs w:val="20"/>
        </w:rPr>
        <w:t xml:space="preserve"> se v práci sice vyskytuje</w:t>
      </w:r>
      <w:r w:rsidR="00BF3EB6">
        <w:rPr>
          <w:sz w:val="20"/>
          <w:szCs w:val="20"/>
        </w:rPr>
        <w:t xml:space="preserve"> poměrně málo</w:t>
      </w:r>
      <w:r w:rsidR="00994D08">
        <w:rPr>
          <w:sz w:val="20"/>
          <w:szCs w:val="20"/>
        </w:rPr>
        <w:t xml:space="preserve">, ale </w:t>
      </w:r>
      <w:r>
        <w:rPr>
          <w:sz w:val="20"/>
          <w:szCs w:val="20"/>
        </w:rPr>
        <w:t xml:space="preserve">objevily </w:t>
      </w:r>
      <w:r w:rsidR="00994D08">
        <w:rPr>
          <w:sz w:val="20"/>
          <w:szCs w:val="20"/>
        </w:rPr>
        <w:t>se i ve jmén</w:t>
      </w:r>
      <w:r w:rsidR="007B2929">
        <w:rPr>
          <w:sz w:val="20"/>
          <w:szCs w:val="20"/>
        </w:rPr>
        <w:t>ech</w:t>
      </w:r>
      <w:r w:rsidR="00994D08">
        <w:rPr>
          <w:sz w:val="20"/>
          <w:szCs w:val="20"/>
        </w:rPr>
        <w:t xml:space="preserve"> autor</w:t>
      </w:r>
      <w:r w:rsidR="007B2929">
        <w:rPr>
          <w:sz w:val="20"/>
          <w:szCs w:val="20"/>
        </w:rPr>
        <w:t>ů</w:t>
      </w:r>
      <w:r w:rsidR="00994D0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správně </w:t>
      </w:r>
      <w:proofErr w:type="spellStart"/>
      <w:r w:rsidR="00994D08">
        <w:rPr>
          <w:sz w:val="20"/>
          <w:szCs w:val="20"/>
        </w:rPr>
        <w:t>Mair</w:t>
      </w:r>
      <w:proofErr w:type="spellEnd"/>
      <w:r w:rsidR="00F96A04">
        <w:rPr>
          <w:sz w:val="20"/>
          <w:szCs w:val="20"/>
        </w:rPr>
        <w:t>;</w:t>
      </w:r>
      <w:r w:rsidR="007B2929">
        <w:rPr>
          <w:sz w:val="20"/>
          <w:szCs w:val="20"/>
        </w:rPr>
        <w:t xml:space="preserve"> </w:t>
      </w:r>
      <w:proofErr w:type="spellStart"/>
      <w:r w:rsidR="007B2929">
        <w:rPr>
          <w:sz w:val="20"/>
          <w:szCs w:val="20"/>
        </w:rPr>
        <w:t>Jamieson</w:t>
      </w:r>
      <w:proofErr w:type="spellEnd"/>
      <w:r w:rsidR="00994D08">
        <w:rPr>
          <w:sz w:val="20"/>
          <w:szCs w:val="20"/>
        </w:rPr>
        <w:t>)</w:t>
      </w:r>
      <w:r w:rsidR="00B02D61">
        <w:rPr>
          <w:sz w:val="20"/>
          <w:szCs w:val="20"/>
        </w:rPr>
        <w:t xml:space="preserve"> a politiků (</w:t>
      </w:r>
      <w:r>
        <w:rPr>
          <w:sz w:val="20"/>
          <w:szCs w:val="20"/>
        </w:rPr>
        <w:t xml:space="preserve">správně </w:t>
      </w:r>
      <w:r w:rsidR="00B02D61">
        <w:rPr>
          <w:sz w:val="20"/>
          <w:szCs w:val="20"/>
        </w:rPr>
        <w:t xml:space="preserve">Milada </w:t>
      </w:r>
      <w:proofErr w:type="spellStart"/>
      <w:r w:rsidR="00B02D61">
        <w:rPr>
          <w:sz w:val="20"/>
          <w:szCs w:val="20"/>
        </w:rPr>
        <w:t>Emmerová</w:t>
      </w:r>
      <w:proofErr w:type="spellEnd"/>
      <w:r w:rsidR="00B02D61">
        <w:rPr>
          <w:sz w:val="20"/>
          <w:szCs w:val="20"/>
        </w:rPr>
        <w:t>)</w:t>
      </w:r>
      <w:r w:rsidR="00994D08">
        <w:rPr>
          <w:sz w:val="20"/>
          <w:szCs w:val="20"/>
        </w:rPr>
        <w:t>, což by se stávat nemělo.</w:t>
      </w:r>
      <w:r w:rsidR="00F70EF4">
        <w:rPr>
          <w:sz w:val="20"/>
          <w:szCs w:val="20"/>
        </w:rPr>
        <w:t xml:space="preserve"> </w:t>
      </w:r>
      <w:r w:rsidR="00B02F2A">
        <w:rPr>
          <w:sz w:val="20"/>
          <w:szCs w:val="20"/>
        </w:rPr>
        <w:t>V práci se vyskytuje také nadměrné množství hrubých p</w:t>
      </w:r>
      <w:r w:rsidR="00F70EF4">
        <w:rPr>
          <w:sz w:val="20"/>
          <w:szCs w:val="20"/>
        </w:rPr>
        <w:t>ravopisn</w:t>
      </w:r>
      <w:r w:rsidR="00B02F2A">
        <w:rPr>
          <w:sz w:val="20"/>
          <w:szCs w:val="20"/>
        </w:rPr>
        <w:t>ých</w:t>
      </w:r>
      <w:r w:rsidR="00F70EF4">
        <w:rPr>
          <w:sz w:val="20"/>
          <w:szCs w:val="20"/>
        </w:rPr>
        <w:t xml:space="preserve"> chyb</w:t>
      </w:r>
      <w:r w:rsidR="00B02F2A">
        <w:rPr>
          <w:sz w:val="20"/>
          <w:szCs w:val="20"/>
        </w:rPr>
        <w:t>.</w:t>
      </w:r>
      <w:r>
        <w:rPr>
          <w:sz w:val="20"/>
          <w:szCs w:val="20"/>
        </w:rPr>
        <w:t xml:space="preserve"> Stylistika a srozumitelnost textu je naopak</w:t>
      </w:r>
      <w:r w:rsidR="009B56AC">
        <w:rPr>
          <w:sz w:val="20"/>
          <w:szCs w:val="20"/>
        </w:rPr>
        <w:t xml:space="preserve"> na</w:t>
      </w:r>
      <w:r>
        <w:rPr>
          <w:sz w:val="20"/>
          <w:szCs w:val="20"/>
        </w:rPr>
        <w:t xml:space="preserve"> poměrně slušn</w:t>
      </w:r>
      <w:r w:rsidR="009B56AC">
        <w:rPr>
          <w:sz w:val="20"/>
          <w:szCs w:val="20"/>
        </w:rPr>
        <w:t>é úrovni</w:t>
      </w:r>
      <w:r>
        <w:rPr>
          <w:sz w:val="20"/>
          <w:szCs w:val="20"/>
        </w:rPr>
        <w:t>.</w:t>
      </w:r>
    </w:p>
    <w:p w:rsidR="000C72C7" w:rsidRDefault="000C72C7" w:rsidP="000C72C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C72C7" w:rsidRDefault="000C72C7" w:rsidP="000C72C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>
        <w:rPr>
          <w:b/>
        </w:rPr>
        <w:t>STRUČNÝ CELKOVÝ KOMENTÁŘ (silné a slabé stránky práce, zdůvodnění hodnocení)</w:t>
      </w:r>
    </w:p>
    <w:p w:rsidR="006F3E0F" w:rsidRDefault="006F3E0F" w:rsidP="00F27C4D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Požadavky kladené na diplomovou práci se, podle mého názoru, podařilo splnit. </w:t>
      </w:r>
    </w:p>
    <w:p w:rsidR="00A86F07" w:rsidRDefault="006F3E0F" w:rsidP="007F2CA4">
      <w:pPr>
        <w:pStyle w:val="Odstavecseseznamem"/>
        <w:tabs>
          <w:tab w:val="left" w:pos="284"/>
        </w:tabs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91C5D">
        <w:rPr>
          <w:sz w:val="20"/>
          <w:szCs w:val="20"/>
        </w:rPr>
        <w:t>Velmi povedenou částí práce je analýza profesionalizace a personalizace volební kampaně v ČR před volbami v roce 2010. Ocenit je třeba také d</w:t>
      </w:r>
      <w:r w:rsidR="00A8013D">
        <w:rPr>
          <w:sz w:val="20"/>
          <w:szCs w:val="20"/>
        </w:rPr>
        <w:t>obře stanovené výzkumné otázky</w:t>
      </w:r>
      <w:r w:rsidR="00591C5D">
        <w:rPr>
          <w:sz w:val="20"/>
          <w:szCs w:val="20"/>
        </w:rPr>
        <w:t xml:space="preserve">. </w:t>
      </w:r>
      <w:r w:rsidR="00E93C70">
        <w:rPr>
          <w:sz w:val="20"/>
          <w:szCs w:val="20"/>
        </w:rPr>
        <w:t>Dojem z jinak velmi dobře rozvržené i zpracované diplomové práce</w:t>
      </w:r>
      <w:r w:rsidR="00A86F07">
        <w:rPr>
          <w:sz w:val="20"/>
          <w:szCs w:val="20"/>
        </w:rPr>
        <w:t xml:space="preserve"> kazí</w:t>
      </w:r>
      <w:r w:rsidR="00E93C70">
        <w:rPr>
          <w:sz w:val="20"/>
          <w:szCs w:val="20"/>
        </w:rPr>
        <w:t xml:space="preserve"> zbytečné</w:t>
      </w:r>
      <w:r w:rsidR="00A86F07">
        <w:rPr>
          <w:sz w:val="20"/>
          <w:szCs w:val="20"/>
        </w:rPr>
        <w:t xml:space="preserve"> obsahové nepřesnosti, nejasná metodologie a </w:t>
      </w:r>
      <w:r w:rsidR="00591C5D">
        <w:rPr>
          <w:sz w:val="20"/>
          <w:szCs w:val="20"/>
        </w:rPr>
        <w:t>kolísavá</w:t>
      </w:r>
      <w:r w:rsidR="00A86F07">
        <w:rPr>
          <w:sz w:val="20"/>
          <w:szCs w:val="20"/>
        </w:rPr>
        <w:t xml:space="preserve"> úroveň formální úpravy práce</w:t>
      </w:r>
      <w:r w:rsidR="00591C5D">
        <w:rPr>
          <w:sz w:val="20"/>
          <w:szCs w:val="20"/>
        </w:rPr>
        <w:t>.</w:t>
      </w:r>
    </w:p>
    <w:p w:rsidR="000C72C7" w:rsidRDefault="000C72C7" w:rsidP="000C72C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C1515" w:rsidRDefault="000C72C7" w:rsidP="00DC1515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>
        <w:rPr>
          <w:b/>
        </w:rPr>
        <w:t>OTÁZKY A PŘIPOMÍNKY URČENÉ K ROZPRAVĚ PŘI OBHAJOBĚ</w:t>
      </w:r>
    </w:p>
    <w:p w:rsidR="000C72C7" w:rsidRPr="00DC1515" w:rsidRDefault="00714CDF" w:rsidP="00DC1515">
      <w:pPr>
        <w:pStyle w:val="Odstavecseseznamem"/>
        <w:tabs>
          <w:tab w:val="left" w:pos="284"/>
        </w:tabs>
        <w:ind w:left="142"/>
        <w:rPr>
          <w:b/>
        </w:rPr>
      </w:pPr>
      <w:r>
        <w:rPr>
          <w:sz w:val="20"/>
          <w:szCs w:val="20"/>
        </w:rPr>
        <w:tab/>
        <w:t xml:space="preserve">1. </w:t>
      </w:r>
      <w:r w:rsidR="00B56A97" w:rsidRPr="00DC1515">
        <w:rPr>
          <w:sz w:val="20"/>
          <w:szCs w:val="20"/>
        </w:rPr>
        <w:t>Co si autor představuje pod „metodou sporné jednopřípadové studie“?</w:t>
      </w:r>
    </w:p>
    <w:p w:rsidR="00703BAE" w:rsidRDefault="00714CDF" w:rsidP="00DC1515">
      <w:pPr>
        <w:pStyle w:val="Odstavecseseznamem"/>
        <w:tabs>
          <w:tab w:val="left" w:pos="284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02D61">
        <w:rPr>
          <w:sz w:val="20"/>
          <w:szCs w:val="20"/>
        </w:rPr>
        <w:t xml:space="preserve">Má </w:t>
      </w:r>
      <w:r w:rsidR="00703BAE">
        <w:rPr>
          <w:sz w:val="20"/>
          <w:szCs w:val="20"/>
        </w:rPr>
        <w:t>výraznější využití tzv. kroužkování na volebních lístcích</w:t>
      </w:r>
      <w:r w:rsidR="00A14523">
        <w:rPr>
          <w:sz w:val="20"/>
          <w:szCs w:val="20"/>
        </w:rPr>
        <w:t xml:space="preserve"> skutečně</w:t>
      </w:r>
      <w:r w:rsidR="00703BAE">
        <w:rPr>
          <w:sz w:val="20"/>
          <w:szCs w:val="20"/>
        </w:rPr>
        <w:t xml:space="preserve"> </w:t>
      </w:r>
      <w:r w:rsidR="00B02D61">
        <w:rPr>
          <w:sz w:val="20"/>
          <w:szCs w:val="20"/>
        </w:rPr>
        <w:t>tak velký význam, že je na místě označit kvůli tomu volby do PSP ČR v roce 2010 za</w:t>
      </w:r>
      <w:r w:rsidR="00703BAE">
        <w:rPr>
          <w:sz w:val="20"/>
          <w:szCs w:val="20"/>
        </w:rPr>
        <w:t xml:space="preserve"> „revolu</w:t>
      </w:r>
      <w:r w:rsidR="00B02D61">
        <w:rPr>
          <w:sz w:val="20"/>
          <w:szCs w:val="20"/>
        </w:rPr>
        <w:t>ční</w:t>
      </w:r>
      <w:r w:rsidR="00703BAE">
        <w:rPr>
          <w:sz w:val="20"/>
          <w:szCs w:val="20"/>
        </w:rPr>
        <w:t>“?</w:t>
      </w:r>
    </w:p>
    <w:p w:rsidR="006F3E0F" w:rsidRDefault="00DC1515" w:rsidP="00B56A97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14CDF">
        <w:rPr>
          <w:sz w:val="20"/>
          <w:szCs w:val="20"/>
        </w:rPr>
        <w:t xml:space="preserve">3. </w:t>
      </w:r>
      <w:r w:rsidR="006F3E0F">
        <w:rPr>
          <w:sz w:val="20"/>
          <w:szCs w:val="20"/>
        </w:rPr>
        <w:t xml:space="preserve">Na základě čeho autor </w:t>
      </w:r>
      <w:r>
        <w:rPr>
          <w:sz w:val="20"/>
          <w:szCs w:val="20"/>
        </w:rPr>
        <w:t>vyhodnotil</w:t>
      </w:r>
      <w:r w:rsidR="006F3E0F">
        <w:rPr>
          <w:sz w:val="20"/>
          <w:szCs w:val="20"/>
        </w:rPr>
        <w:t xml:space="preserve"> předvolební kampaň TOP09 jako</w:t>
      </w:r>
      <w:r w:rsidR="00A14523">
        <w:rPr>
          <w:sz w:val="20"/>
          <w:szCs w:val="20"/>
        </w:rPr>
        <w:t xml:space="preserve"> de facto</w:t>
      </w:r>
      <w:r w:rsidR="006F3E0F">
        <w:rPr>
          <w:sz w:val="20"/>
          <w:szCs w:val="20"/>
        </w:rPr>
        <w:t xml:space="preserve"> striktně pozitivní?</w:t>
      </w:r>
    </w:p>
    <w:p w:rsidR="00FC3964" w:rsidRDefault="00714CDF" w:rsidP="00FC3964">
      <w:pPr>
        <w:pStyle w:val="Odstavecseseznamem"/>
        <w:tabs>
          <w:tab w:val="left" w:pos="284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FC3964">
        <w:rPr>
          <w:sz w:val="20"/>
          <w:szCs w:val="20"/>
        </w:rPr>
        <w:t xml:space="preserve">Komu ve volbách do PSP ČR v roce 2010 „sebraly voliče“ </w:t>
      </w:r>
      <w:r w:rsidR="001F6B8E">
        <w:rPr>
          <w:sz w:val="20"/>
          <w:szCs w:val="20"/>
        </w:rPr>
        <w:t xml:space="preserve">relativně úspěšné </w:t>
      </w:r>
      <w:r w:rsidR="00FC3964">
        <w:rPr>
          <w:sz w:val="20"/>
          <w:szCs w:val="20"/>
        </w:rPr>
        <w:t>strany SPOZ, Suverenita a DSSS</w:t>
      </w:r>
      <w:r w:rsidR="001F6B8E">
        <w:rPr>
          <w:sz w:val="20"/>
          <w:szCs w:val="20"/>
        </w:rPr>
        <w:t xml:space="preserve"> a kam se přesunula část</w:t>
      </w:r>
      <w:r w:rsidR="005319F8">
        <w:rPr>
          <w:sz w:val="20"/>
          <w:szCs w:val="20"/>
        </w:rPr>
        <w:t xml:space="preserve"> dřívějších</w:t>
      </w:r>
      <w:r w:rsidR="001F6B8E">
        <w:rPr>
          <w:sz w:val="20"/>
          <w:szCs w:val="20"/>
        </w:rPr>
        <w:t xml:space="preserve"> voličů KDU-ČSL</w:t>
      </w:r>
      <w:r w:rsidR="00FC3964">
        <w:rPr>
          <w:sz w:val="20"/>
          <w:szCs w:val="20"/>
        </w:rPr>
        <w:t>? Do jaké míry a jakým způsobem to mohlo deformovat závěry autorovy diplomové práce?</w:t>
      </w:r>
    </w:p>
    <w:p w:rsidR="000C72C7" w:rsidRDefault="000C72C7" w:rsidP="000C72C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C72C7" w:rsidRDefault="000C72C7" w:rsidP="000C72C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>
        <w:rPr>
          <w:b/>
        </w:rPr>
        <w:t>NAVRHOVANÁ ZNÁMKA</w:t>
      </w:r>
      <w:bookmarkStart w:id="0" w:name="_GoBack"/>
      <w:bookmarkEnd w:id="0"/>
    </w:p>
    <w:p w:rsidR="000C72C7" w:rsidRDefault="00F302A3" w:rsidP="00F302A3">
      <w:pPr>
        <w:pStyle w:val="Odstavecseseznamem"/>
        <w:tabs>
          <w:tab w:val="left" w:pos="3480"/>
        </w:tabs>
        <w:ind w:left="142"/>
        <w:rPr>
          <w:sz w:val="20"/>
          <w:szCs w:val="20"/>
        </w:rPr>
      </w:pPr>
      <w:r>
        <w:rPr>
          <w:sz w:val="20"/>
          <w:szCs w:val="20"/>
        </w:rPr>
        <w:t>VELMI DOBŘE až DOBŘE, v závislosti na odpovědích na otázky při obhajobě.</w:t>
      </w:r>
    </w:p>
    <w:p w:rsidR="000C72C7" w:rsidRDefault="000C72C7" w:rsidP="000C72C7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0C72C7" w:rsidRDefault="000C72C7" w:rsidP="000C72C7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0C72C7" w:rsidRDefault="000C72C7" w:rsidP="000C72C7">
      <w:pPr>
        <w:pStyle w:val="Odstavecseseznamem"/>
        <w:tabs>
          <w:tab w:val="left" w:pos="3480"/>
        </w:tabs>
        <w:ind w:left="142" w:hanging="142"/>
      </w:pPr>
    </w:p>
    <w:p w:rsidR="005E6688" w:rsidRDefault="000C72C7" w:rsidP="00F302A3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F302A3">
        <w:t>21. 5. 2012</w:t>
      </w:r>
      <w:r>
        <w:tab/>
      </w:r>
      <w:r>
        <w:tab/>
      </w:r>
      <w:r>
        <w:tab/>
      </w:r>
      <w:r>
        <w:tab/>
      </w:r>
      <w:r>
        <w:tab/>
        <w:t>Podpis:</w:t>
      </w:r>
      <w:r w:rsidR="00F302A3">
        <w:t xml:space="preserve"> v. r. Mgr. Jan Ptáčník</w:t>
      </w:r>
    </w:p>
    <w:sectPr w:rsidR="005E6688" w:rsidSect="005E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72F2"/>
    <w:multiLevelType w:val="hybridMultilevel"/>
    <w:tmpl w:val="759C4A16"/>
    <w:lvl w:ilvl="0" w:tplc="E8C80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2C7"/>
    <w:rsid w:val="00006649"/>
    <w:rsid w:val="00094072"/>
    <w:rsid w:val="000B7A61"/>
    <w:rsid w:val="000C72C7"/>
    <w:rsid w:val="00142B02"/>
    <w:rsid w:val="001A3C64"/>
    <w:rsid w:val="001F6B8E"/>
    <w:rsid w:val="00204A49"/>
    <w:rsid w:val="00226698"/>
    <w:rsid w:val="00333EBB"/>
    <w:rsid w:val="003C5ADD"/>
    <w:rsid w:val="0044469D"/>
    <w:rsid w:val="00463D54"/>
    <w:rsid w:val="0048604E"/>
    <w:rsid w:val="004976DC"/>
    <w:rsid w:val="004F540F"/>
    <w:rsid w:val="005319F8"/>
    <w:rsid w:val="005461AC"/>
    <w:rsid w:val="0057495A"/>
    <w:rsid w:val="00591C5D"/>
    <w:rsid w:val="005E6688"/>
    <w:rsid w:val="00634A4F"/>
    <w:rsid w:val="0066467B"/>
    <w:rsid w:val="006A2B4C"/>
    <w:rsid w:val="006F3E0F"/>
    <w:rsid w:val="00703BAE"/>
    <w:rsid w:val="00714CDF"/>
    <w:rsid w:val="00714EBF"/>
    <w:rsid w:val="00795AAF"/>
    <w:rsid w:val="007A0D20"/>
    <w:rsid w:val="007B2929"/>
    <w:rsid w:val="007C023F"/>
    <w:rsid w:val="007F1CC1"/>
    <w:rsid w:val="007F2CA4"/>
    <w:rsid w:val="007F351F"/>
    <w:rsid w:val="00820DFA"/>
    <w:rsid w:val="00823917"/>
    <w:rsid w:val="00915E25"/>
    <w:rsid w:val="00930FA5"/>
    <w:rsid w:val="009360B9"/>
    <w:rsid w:val="00945595"/>
    <w:rsid w:val="00994D08"/>
    <w:rsid w:val="009971AB"/>
    <w:rsid w:val="009B56AC"/>
    <w:rsid w:val="00A14523"/>
    <w:rsid w:val="00A41E38"/>
    <w:rsid w:val="00A8013D"/>
    <w:rsid w:val="00A86F07"/>
    <w:rsid w:val="00AC0A38"/>
    <w:rsid w:val="00AD7AA5"/>
    <w:rsid w:val="00AE7AC9"/>
    <w:rsid w:val="00AF37F4"/>
    <w:rsid w:val="00B02D61"/>
    <w:rsid w:val="00B02F2A"/>
    <w:rsid w:val="00B0371B"/>
    <w:rsid w:val="00B22476"/>
    <w:rsid w:val="00B56A97"/>
    <w:rsid w:val="00B570D5"/>
    <w:rsid w:val="00B72C8D"/>
    <w:rsid w:val="00BA64D8"/>
    <w:rsid w:val="00BE5A5E"/>
    <w:rsid w:val="00BF3EB6"/>
    <w:rsid w:val="00BF6264"/>
    <w:rsid w:val="00C305AC"/>
    <w:rsid w:val="00C509A9"/>
    <w:rsid w:val="00C57E86"/>
    <w:rsid w:val="00C72BEE"/>
    <w:rsid w:val="00C97F79"/>
    <w:rsid w:val="00CE6F60"/>
    <w:rsid w:val="00D02292"/>
    <w:rsid w:val="00D125DF"/>
    <w:rsid w:val="00D2329C"/>
    <w:rsid w:val="00D33B39"/>
    <w:rsid w:val="00D7681A"/>
    <w:rsid w:val="00DB7ED8"/>
    <w:rsid w:val="00DC0379"/>
    <w:rsid w:val="00DC1515"/>
    <w:rsid w:val="00E02C85"/>
    <w:rsid w:val="00E37305"/>
    <w:rsid w:val="00E423C9"/>
    <w:rsid w:val="00E93C70"/>
    <w:rsid w:val="00F27C4D"/>
    <w:rsid w:val="00F302A3"/>
    <w:rsid w:val="00F70EF4"/>
    <w:rsid w:val="00F7323F"/>
    <w:rsid w:val="00F804AE"/>
    <w:rsid w:val="00F92EF4"/>
    <w:rsid w:val="00F96A04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2C7"/>
    <w:rPr>
      <w:rFonts w:ascii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C7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3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7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7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72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C72C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72C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2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61AC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23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77B3DBB9A149F486579DBA9517F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97624-72C3-47F6-8D1E-7FAA3ACF5E69}"/>
      </w:docPartPr>
      <w:docPartBody>
        <w:p w:rsidR="00972B24" w:rsidRDefault="00611487" w:rsidP="00611487">
          <w:pPr>
            <w:pStyle w:val="0577B3DBB9A149F486579DBA9517FD0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DCA343A7ECA4568BDE580EE6CF7E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76F95-AE92-4F03-A0FC-D0104E36B4FA}"/>
      </w:docPartPr>
      <w:docPartBody>
        <w:p w:rsidR="00972B24" w:rsidRDefault="00611487" w:rsidP="00611487">
          <w:pPr>
            <w:pStyle w:val="9DCA343A7ECA4568BDE580EE6CF7E290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1487"/>
    <w:rsid w:val="004E76BB"/>
    <w:rsid w:val="00611487"/>
    <w:rsid w:val="006761D4"/>
    <w:rsid w:val="00972B24"/>
    <w:rsid w:val="009C672A"/>
    <w:rsid w:val="00CA0F54"/>
    <w:rsid w:val="00FA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B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1487"/>
  </w:style>
  <w:style w:type="paragraph" w:customStyle="1" w:styleId="0577B3DBB9A149F486579DBA9517FD08">
    <w:name w:val="0577B3DBB9A149F486579DBA9517FD08"/>
    <w:rsid w:val="00611487"/>
  </w:style>
  <w:style w:type="paragraph" w:customStyle="1" w:styleId="9DCA343A7ECA4568BDE580EE6CF7E290">
    <w:name w:val="9DCA343A7ECA4568BDE580EE6CF7E290"/>
    <w:rsid w:val="006114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9A643-83C2-489E-A76E-1119F124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1055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janptacnik</dc:creator>
  <cp:keywords/>
  <dc:description/>
  <cp:lastModifiedBy>janptacnik</cp:lastModifiedBy>
  <cp:revision>74</cp:revision>
  <dcterms:created xsi:type="dcterms:W3CDTF">2012-05-17T08:29:00Z</dcterms:created>
  <dcterms:modified xsi:type="dcterms:W3CDTF">2012-05-25T08:52:00Z</dcterms:modified>
</cp:coreProperties>
</file>