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A9" w:rsidRPr="005207DE" w:rsidRDefault="00D26726" w:rsidP="004D22A9">
      <w:pPr>
        <w:rPr>
          <w:lang w:val="de-DE"/>
        </w:rPr>
      </w:pPr>
      <w:r>
        <w:rPr>
          <w:noProof/>
          <w:lang w:val="cs-CZ" w:eastAsia="cs-CZ"/>
        </w:rPr>
        <w:drawing>
          <wp:inline distT="0" distB="0" distL="0" distR="0">
            <wp:extent cx="2051050" cy="806450"/>
            <wp:effectExtent l="19050" t="0" r="6350" b="0"/>
            <wp:docPr id="1" name="obrázek 1" descr="ZCU_logoFP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U_logoFPEcmyk"/>
                    <pic:cNvPicPr>
                      <a:picLocks noChangeAspect="1" noChangeArrowheads="1"/>
                    </pic:cNvPicPr>
                  </pic:nvPicPr>
                  <pic:blipFill>
                    <a:blip r:embed="rId7" cstate="print"/>
                    <a:srcRect/>
                    <a:stretch>
                      <a:fillRect/>
                    </a:stretch>
                  </pic:blipFill>
                  <pic:spPr bwMode="auto">
                    <a:xfrm>
                      <a:off x="0" y="0"/>
                      <a:ext cx="2051050" cy="806450"/>
                    </a:xfrm>
                    <a:prstGeom prst="rect">
                      <a:avLst/>
                    </a:prstGeom>
                    <a:noFill/>
                    <a:ln w="9525">
                      <a:noFill/>
                      <a:miter lim="800000"/>
                      <a:headEnd/>
                      <a:tailEnd/>
                    </a:ln>
                  </pic:spPr>
                </pic:pic>
              </a:graphicData>
            </a:graphic>
          </wp:inline>
        </w:drawing>
      </w:r>
    </w:p>
    <w:p w:rsidR="004D22A9" w:rsidRPr="005207DE" w:rsidRDefault="004D22A9" w:rsidP="005A3E9E">
      <w:pPr>
        <w:spacing w:after="60" w:line="240" w:lineRule="auto"/>
        <w:rPr>
          <w:lang w:val="de-DE"/>
        </w:rPr>
      </w:pPr>
      <w:r w:rsidRPr="005207DE">
        <w:rPr>
          <w:lang w:val="de-DE"/>
        </w:rPr>
        <w:t>Katedra německého jazyka</w:t>
      </w:r>
      <w:r w:rsidRPr="005207DE">
        <w:rPr>
          <w:lang w:val="de-DE"/>
        </w:rPr>
        <w:br/>
        <w:t>Lehrstuhl für deutsche Sprache</w:t>
      </w:r>
    </w:p>
    <w:p w:rsidR="004D22A9" w:rsidRPr="005207DE" w:rsidRDefault="0008114E" w:rsidP="00747F8F">
      <w:pPr>
        <w:spacing w:after="0" w:line="240" w:lineRule="auto"/>
        <w:jc w:val="center"/>
        <w:rPr>
          <w:b/>
          <w:sz w:val="32"/>
          <w:lang w:val="de-DE"/>
        </w:rPr>
      </w:pPr>
      <w:r w:rsidRPr="00747F8F">
        <w:rPr>
          <w:b/>
          <w:sz w:val="16"/>
          <w:szCs w:val="16"/>
          <w:lang w:val="de-DE"/>
        </w:rPr>
        <w:br/>
      </w:r>
      <w:r w:rsidR="004D22A9" w:rsidRPr="005207DE">
        <w:rPr>
          <w:b/>
          <w:sz w:val="32"/>
          <w:lang w:val="de-DE"/>
        </w:rPr>
        <w:t>GUTACHTEN ZUR BACHELORARBEIT</w:t>
      </w:r>
    </w:p>
    <w:p w:rsidR="004D22A9" w:rsidRPr="005207DE" w:rsidRDefault="004D22A9" w:rsidP="005A3E9E">
      <w:pPr>
        <w:spacing w:after="60" w:line="240" w:lineRule="auto"/>
        <w:rPr>
          <w:b/>
          <w:sz w:val="24"/>
          <w:lang w:val="de-DE"/>
        </w:rPr>
      </w:pPr>
      <w:r w:rsidRPr="005207DE">
        <w:rPr>
          <w:sz w:val="24"/>
          <w:lang w:val="de-DE"/>
        </w:rPr>
        <w:t>Von:</w:t>
      </w:r>
      <w:r w:rsidRPr="005207DE">
        <w:rPr>
          <w:b/>
          <w:sz w:val="24"/>
          <w:lang w:val="de-DE"/>
        </w:rPr>
        <w:t xml:space="preserve"> </w:t>
      </w:r>
      <w:r w:rsidR="007036C4">
        <w:rPr>
          <w:b/>
          <w:sz w:val="24"/>
          <w:lang w:val="de-DE"/>
        </w:rPr>
        <w:tab/>
      </w:r>
      <w:r w:rsidR="007036C4">
        <w:rPr>
          <w:b/>
          <w:sz w:val="24"/>
          <w:lang w:val="de-DE"/>
        </w:rPr>
        <w:tab/>
      </w:r>
      <w:r w:rsidR="007036C4">
        <w:rPr>
          <w:b/>
          <w:sz w:val="24"/>
          <w:lang w:val="de-DE"/>
        </w:rPr>
        <w:tab/>
      </w:r>
      <w:r w:rsidR="007036C4">
        <w:rPr>
          <w:b/>
          <w:sz w:val="24"/>
          <w:lang w:val="de-DE"/>
        </w:rPr>
        <w:tab/>
      </w:r>
      <w:r w:rsidR="00E8556D">
        <w:rPr>
          <w:b/>
          <w:sz w:val="24"/>
          <w:lang w:val="de-DE"/>
        </w:rPr>
        <w:t xml:space="preserve">Hana </w:t>
      </w:r>
      <w:proofErr w:type="spellStart"/>
      <w:r w:rsidR="00E8556D">
        <w:rPr>
          <w:b/>
          <w:sz w:val="24"/>
          <w:lang w:val="de-DE"/>
        </w:rPr>
        <w:t>Lisnerová</w:t>
      </w:r>
      <w:proofErr w:type="spellEnd"/>
    </w:p>
    <w:p w:rsidR="004D22A9" w:rsidRPr="005207DE" w:rsidRDefault="004D22A9" w:rsidP="00747F8F">
      <w:pPr>
        <w:spacing w:after="60" w:line="240" w:lineRule="auto"/>
        <w:ind w:left="2832" w:hanging="2832"/>
        <w:rPr>
          <w:b/>
          <w:sz w:val="24"/>
          <w:lang w:val="de-DE"/>
        </w:rPr>
      </w:pPr>
      <w:r w:rsidRPr="005207DE">
        <w:rPr>
          <w:sz w:val="24"/>
          <w:lang w:val="de-DE"/>
        </w:rPr>
        <w:t>Thema der Bachelorarbeit:</w:t>
      </w:r>
      <w:r w:rsidRPr="005207DE">
        <w:rPr>
          <w:b/>
          <w:sz w:val="24"/>
          <w:lang w:val="de-DE"/>
        </w:rPr>
        <w:t xml:space="preserve"> </w:t>
      </w:r>
      <w:r w:rsidR="007036C4">
        <w:rPr>
          <w:b/>
          <w:sz w:val="24"/>
          <w:lang w:val="de-DE"/>
        </w:rPr>
        <w:tab/>
      </w:r>
      <w:r w:rsidR="00747F8F">
        <w:rPr>
          <w:b/>
          <w:sz w:val="24"/>
          <w:lang w:val="de-DE"/>
        </w:rPr>
        <w:t>Vergleich von Tierbezeichnungen in deutschen und tschechischen Phraseologismen</w:t>
      </w:r>
    </w:p>
    <w:p w:rsidR="004D22A9" w:rsidRPr="005207DE" w:rsidRDefault="004D22A9" w:rsidP="005A3E9E">
      <w:pPr>
        <w:spacing w:after="60" w:line="240" w:lineRule="auto"/>
        <w:rPr>
          <w:b/>
          <w:sz w:val="24"/>
          <w:lang w:val="de-DE"/>
        </w:rPr>
      </w:pPr>
      <w:proofErr w:type="spellStart"/>
      <w:r w:rsidRPr="005207DE">
        <w:rPr>
          <w:sz w:val="24"/>
          <w:lang w:val="de-DE"/>
        </w:rPr>
        <w:t>BetreuerIn</w:t>
      </w:r>
      <w:proofErr w:type="spellEnd"/>
      <w:r w:rsidRPr="005207DE">
        <w:rPr>
          <w:sz w:val="24"/>
          <w:lang w:val="de-DE"/>
        </w:rPr>
        <w:t xml:space="preserve"> der Arbeit:</w:t>
      </w:r>
      <w:r w:rsidR="00580FD6">
        <w:rPr>
          <w:b/>
          <w:sz w:val="24"/>
          <w:lang w:val="de-DE"/>
        </w:rPr>
        <w:t xml:space="preserve"> </w:t>
      </w:r>
      <w:r w:rsidR="006A5BF8" w:rsidRPr="005207DE">
        <w:rPr>
          <w:b/>
          <w:sz w:val="24"/>
          <w:lang w:val="de-DE"/>
        </w:rPr>
        <w:t xml:space="preserve"> </w:t>
      </w:r>
      <w:r w:rsidR="007036C4">
        <w:rPr>
          <w:b/>
          <w:sz w:val="24"/>
          <w:lang w:val="de-DE"/>
        </w:rPr>
        <w:tab/>
      </w:r>
      <w:proofErr w:type="spellStart"/>
      <w:r w:rsidR="007036C4">
        <w:rPr>
          <w:b/>
          <w:sz w:val="24"/>
          <w:lang w:val="de-DE"/>
        </w:rPr>
        <w:t>Mgr</w:t>
      </w:r>
      <w:proofErr w:type="spellEnd"/>
      <w:r w:rsidR="007036C4">
        <w:rPr>
          <w:b/>
          <w:sz w:val="24"/>
          <w:lang w:val="de-DE"/>
        </w:rPr>
        <w:t xml:space="preserve">. Hana Menclová, </w:t>
      </w:r>
      <w:proofErr w:type="spellStart"/>
      <w:r w:rsidR="007036C4">
        <w:rPr>
          <w:b/>
          <w:sz w:val="24"/>
          <w:lang w:val="de-DE"/>
        </w:rPr>
        <w:t>Ph.D</w:t>
      </w:r>
      <w:proofErr w:type="spellEnd"/>
      <w:r w:rsidR="007036C4">
        <w:rPr>
          <w:b/>
          <w:sz w:val="24"/>
          <w:lang w:val="de-DE"/>
        </w:rPr>
        <w:t>.</w:t>
      </w:r>
    </w:p>
    <w:p w:rsidR="004D22A9" w:rsidRPr="005207DE" w:rsidRDefault="004D22A9" w:rsidP="005A3E9E">
      <w:pPr>
        <w:spacing w:after="60" w:line="240" w:lineRule="auto"/>
        <w:rPr>
          <w:b/>
          <w:sz w:val="24"/>
          <w:lang w:val="de-DE"/>
        </w:rPr>
      </w:pPr>
      <w:proofErr w:type="spellStart"/>
      <w:r w:rsidRPr="005207DE">
        <w:rPr>
          <w:sz w:val="24"/>
          <w:lang w:val="de-DE"/>
        </w:rPr>
        <w:t>ZweitgutachterIn</w:t>
      </w:r>
      <w:proofErr w:type="spellEnd"/>
      <w:r w:rsidRPr="005207DE">
        <w:rPr>
          <w:sz w:val="24"/>
          <w:lang w:val="de-DE"/>
        </w:rPr>
        <w:t>:</w:t>
      </w:r>
      <w:r w:rsidR="00AC5D7D" w:rsidRPr="005207DE">
        <w:rPr>
          <w:b/>
          <w:sz w:val="24"/>
          <w:lang w:val="de-DE"/>
        </w:rPr>
        <w:t xml:space="preserve"> </w:t>
      </w:r>
      <w:r w:rsidR="007036C4">
        <w:rPr>
          <w:b/>
          <w:sz w:val="24"/>
          <w:lang w:val="de-DE"/>
        </w:rPr>
        <w:tab/>
      </w:r>
      <w:r w:rsidR="007036C4">
        <w:rPr>
          <w:b/>
          <w:sz w:val="24"/>
          <w:lang w:val="de-DE"/>
        </w:rPr>
        <w:tab/>
      </w:r>
      <w:r w:rsidR="00E8556D">
        <w:rPr>
          <w:b/>
          <w:bCs/>
          <w:sz w:val="24"/>
          <w:lang w:val="de-DE"/>
        </w:rPr>
        <w:t>Mag. phil. Jürgen Ehrenmüller</w:t>
      </w:r>
    </w:p>
    <w:p w:rsidR="008E0C1B" w:rsidRPr="00637E11" w:rsidRDefault="008E0C1B" w:rsidP="00637E11">
      <w:pPr>
        <w:spacing w:after="60" w:line="240" w:lineRule="auto"/>
        <w:rPr>
          <w:sz w:val="12"/>
          <w:lang w:val="de-DE"/>
        </w:rPr>
      </w:pPr>
    </w:p>
    <w:tbl>
      <w:tblPr>
        <w:tblpPr w:leftFromText="142" w:rightFromText="142" w:vertAnchor="text" w:horzAnchor="margin" w:tblpXSpec="center" w:tblpY="1"/>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07"/>
        <w:gridCol w:w="1072"/>
        <w:gridCol w:w="1026"/>
      </w:tblGrid>
      <w:tr w:rsidR="00D5503F" w:rsidRPr="005207DE" w:rsidTr="008E0C1B">
        <w:tc>
          <w:tcPr>
            <w:tcW w:w="8807" w:type="dxa"/>
          </w:tcPr>
          <w:p w:rsidR="00D5503F" w:rsidRPr="005207DE" w:rsidRDefault="004D22A9" w:rsidP="00637E11">
            <w:pPr>
              <w:pStyle w:val="Odstavecseseznamem"/>
              <w:numPr>
                <w:ilvl w:val="0"/>
                <w:numId w:val="1"/>
              </w:numPr>
              <w:spacing w:after="0" w:line="240" w:lineRule="auto"/>
              <w:jc w:val="center"/>
              <w:rPr>
                <w:sz w:val="24"/>
                <w:szCs w:val="24"/>
                <w:lang w:val="de-DE"/>
              </w:rPr>
            </w:pPr>
            <w:r w:rsidRPr="005207DE">
              <w:rPr>
                <w:lang w:val="de-DE"/>
              </w:rPr>
              <w:br w:type="page"/>
            </w:r>
            <w:r w:rsidR="00D5503F" w:rsidRPr="005207DE">
              <w:rPr>
                <w:b/>
                <w:sz w:val="28"/>
                <w:szCs w:val="24"/>
                <w:lang w:val="de-DE"/>
              </w:rPr>
              <w:t>Beurteilungskriterien</w:t>
            </w:r>
          </w:p>
        </w:tc>
        <w:tc>
          <w:tcPr>
            <w:tcW w:w="1072" w:type="dxa"/>
          </w:tcPr>
          <w:p w:rsidR="00D5503F" w:rsidRPr="005207DE" w:rsidRDefault="00D5503F" w:rsidP="00637E11">
            <w:pPr>
              <w:spacing w:after="0" w:line="240" w:lineRule="auto"/>
              <w:rPr>
                <w:b/>
                <w:sz w:val="24"/>
                <w:szCs w:val="24"/>
                <w:lang w:val="de-DE"/>
              </w:rPr>
            </w:pPr>
            <w:r w:rsidRPr="005207DE">
              <w:rPr>
                <w:b/>
                <w:sz w:val="24"/>
                <w:szCs w:val="24"/>
                <w:lang w:val="de-DE"/>
              </w:rPr>
              <w:t>Punkte maximal</w:t>
            </w:r>
          </w:p>
        </w:tc>
        <w:tc>
          <w:tcPr>
            <w:tcW w:w="1026" w:type="dxa"/>
          </w:tcPr>
          <w:p w:rsidR="00D5503F" w:rsidRPr="005207DE" w:rsidRDefault="00D5503F" w:rsidP="00637E11">
            <w:pPr>
              <w:spacing w:after="0" w:line="240" w:lineRule="auto"/>
              <w:rPr>
                <w:b/>
                <w:sz w:val="24"/>
                <w:szCs w:val="24"/>
                <w:lang w:val="de-DE"/>
              </w:rPr>
            </w:pPr>
            <w:r w:rsidRPr="005207DE">
              <w:rPr>
                <w:b/>
                <w:sz w:val="24"/>
                <w:szCs w:val="24"/>
                <w:lang w:val="de-DE"/>
              </w:rPr>
              <w:t>Punkte erreicht</w:t>
            </w:r>
          </w:p>
        </w:tc>
      </w:tr>
      <w:tr w:rsidR="00D5503F" w:rsidRPr="005207DE" w:rsidTr="008E0C1B">
        <w:tc>
          <w:tcPr>
            <w:tcW w:w="8807" w:type="dxa"/>
          </w:tcPr>
          <w:p w:rsidR="00D5503F" w:rsidRPr="005207DE" w:rsidRDefault="00D5503F" w:rsidP="00637E11">
            <w:pPr>
              <w:spacing w:after="0" w:line="240" w:lineRule="auto"/>
              <w:rPr>
                <w:b/>
                <w:sz w:val="24"/>
                <w:szCs w:val="24"/>
                <w:lang w:val="de-DE"/>
              </w:rPr>
            </w:pPr>
            <w:r w:rsidRPr="005207DE">
              <w:rPr>
                <w:b/>
                <w:sz w:val="24"/>
                <w:szCs w:val="24"/>
                <w:lang w:val="de-DE"/>
              </w:rPr>
              <w:t xml:space="preserve">1. Logischer Aufbau der Arbeit </w:t>
            </w:r>
          </w:p>
          <w:p w:rsidR="00D5503F" w:rsidRPr="005207DE" w:rsidRDefault="00D5503F" w:rsidP="00637E11">
            <w:pPr>
              <w:spacing w:after="0" w:line="240" w:lineRule="auto"/>
              <w:rPr>
                <w:i/>
                <w:lang w:val="de-DE"/>
              </w:rPr>
            </w:pPr>
            <w:r w:rsidRPr="005207DE">
              <w:rPr>
                <w:b/>
                <w:lang w:val="de-DE"/>
              </w:rPr>
              <w:t>Leitfragen:</w:t>
            </w:r>
            <w:r w:rsidRPr="005207DE">
              <w:rPr>
                <w:i/>
                <w:lang w:val="de-DE"/>
              </w:rPr>
              <w:t xml:space="preserve"> Wie ist die Arbeit gegliedert? Ist die Gliederung aus formalen und inhaltlichen Kriterien schlüssig? Wie ist das Verhältnis zwischen theoretischem und praktischem Teil der Arbeit?</w:t>
            </w:r>
            <w:r w:rsidR="004F1697" w:rsidRPr="005207DE">
              <w:rPr>
                <w:i/>
                <w:lang w:val="de-DE"/>
              </w:rPr>
              <w:t xml:space="preserve"> </w:t>
            </w:r>
          </w:p>
        </w:tc>
        <w:tc>
          <w:tcPr>
            <w:tcW w:w="1072" w:type="dxa"/>
          </w:tcPr>
          <w:p w:rsidR="00D5503F" w:rsidRPr="005207DE" w:rsidRDefault="00D5503F" w:rsidP="00637E11">
            <w:pPr>
              <w:spacing w:after="0" w:line="240" w:lineRule="auto"/>
              <w:rPr>
                <w:b/>
                <w:sz w:val="24"/>
                <w:szCs w:val="24"/>
                <w:lang w:val="de-DE"/>
              </w:rPr>
            </w:pPr>
            <w:r w:rsidRPr="005207DE">
              <w:rPr>
                <w:b/>
                <w:sz w:val="24"/>
                <w:szCs w:val="24"/>
                <w:lang w:val="de-DE"/>
              </w:rPr>
              <w:t>10</w:t>
            </w:r>
          </w:p>
        </w:tc>
        <w:tc>
          <w:tcPr>
            <w:tcW w:w="1026" w:type="dxa"/>
          </w:tcPr>
          <w:p w:rsidR="00D5503F" w:rsidRPr="005207DE" w:rsidRDefault="0046345C" w:rsidP="00637E11">
            <w:pPr>
              <w:spacing w:after="0" w:line="240" w:lineRule="auto"/>
              <w:rPr>
                <w:b/>
                <w:sz w:val="24"/>
                <w:szCs w:val="24"/>
                <w:lang w:val="de-DE"/>
              </w:rPr>
            </w:pPr>
            <w:r>
              <w:rPr>
                <w:b/>
                <w:sz w:val="24"/>
                <w:szCs w:val="24"/>
                <w:lang w:val="de-DE"/>
              </w:rPr>
              <w:t>10</w:t>
            </w:r>
          </w:p>
        </w:tc>
      </w:tr>
      <w:tr w:rsidR="00D5503F" w:rsidRPr="005207DE" w:rsidTr="008E0C1B">
        <w:tc>
          <w:tcPr>
            <w:tcW w:w="8807" w:type="dxa"/>
          </w:tcPr>
          <w:p w:rsidR="00D5503F" w:rsidRPr="005207DE" w:rsidRDefault="00D5503F" w:rsidP="00637E11">
            <w:pPr>
              <w:spacing w:after="0" w:line="240" w:lineRule="auto"/>
              <w:jc w:val="both"/>
              <w:rPr>
                <w:b/>
                <w:sz w:val="24"/>
                <w:szCs w:val="24"/>
                <w:lang w:val="de-DE"/>
              </w:rPr>
            </w:pPr>
            <w:r w:rsidRPr="005207DE">
              <w:rPr>
                <w:b/>
                <w:sz w:val="24"/>
                <w:szCs w:val="24"/>
                <w:lang w:val="de-DE"/>
              </w:rPr>
              <w:t>2. Inhalt: Erfassung des Themas, inhaltliche Stringenz</w:t>
            </w:r>
          </w:p>
          <w:p w:rsidR="00D5503F" w:rsidRPr="005207DE" w:rsidRDefault="00D5503F" w:rsidP="00637E11">
            <w:pPr>
              <w:spacing w:after="0" w:line="240" w:lineRule="auto"/>
              <w:jc w:val="both"/>
              <w:rPr>
                <w:i/>
                <w:lang w:val="de-DE"/>
              </w:rPr>
            </w:pPr>
            <w:r w:rsidRPr="005207DE">
              <w:rPr>
                <w:b/>
                <w:lang w:val="de-DE"/>
              </w:rPr>
              <w:t>Leitfragen:</w:t>
            </w:r>
            <w:r w:rsidRPr="005207DE">
              <w:rPr>
                <w:i/>
                <w:lang w:val="de-DE"/>
              </w:rPr>
              <w:t xml:space="preserve"> Wurde das gewählte Thema erschöpfend behandelt? Wie wird das gewählte Thema dargestellt? Werden die Forschungsfragen beantwortet? Wird der Inhalt der Arbeit dem Titel gerecht? Ist die Darstellung des gewählten Themas inhaltlich gelungen?</w:t>
            </w:r>
          </w:p>
          <w:p w:rsidR="00D5503F" w:rsidRPr="005207DE" w:rsidRDefault="00D5503F" w:rsidP="00637E11">
            <w:pPr>
              <w:spacing w:after="0" w:line="240" w:lineRule="auto"/>
              <w:jc w:val="both"/>
              <w:rPr>
                <w:sz w:val="24"/>
                <w:szCs w:val="24"/>
                <w:u w:val="single"/>
                <w:lang w:val="de-DE"/>
              </w:rPr>
            </w:pPr>
            <w:r w:rsidRPr="005207DE">
              <w:rPr>
                <w:u w:val="single"/>
                <w:lang w:val="de-DE"/>
              </w:rPr>
              <w:t>[Bestehenskriterium: Bei kleinergleich 5 Punkten ist die Arbeit nicht positiv zu beurteilen.]</w:t>
            </w:r>
          </w:p>
        </w:tc>
        <w:tc>
          <w:tcPr>
            <w:tcW w:w="1072" w:type="dxa"/>
          </w:tcPr>
          <w:p w:rsidR="00D5503F" w:rsidRPr="005207DE" w:rsidRDefault="00D5503F" w:rsidP="00637E11">
            <w:pPr>
              <w:spacing w:after="0" w:line="240" w:lineRule="auto"/>
              <w:rPr>
                <w:sz w:val="24"/>
                <w:szCs w:val="24"/>
                <w:lang w:val="de-DE"/>
              </w:rPr>
            </w:pPr>
            <w:r w:rsidRPr="005207DE">
              <w:rPr>
                <w:b/>
                <w:sz w:val="24"/>
                <w:szCs w:val="24"/>
                <w:lang w:val="de-DE"/>
              </w:rPr>
              <w:t>20</w:t>
            </w:r>
          </w:p>
        </w:tc>
        <w:tc>
          <w:tcPr>
            <w:tcW w:w="1026" w:type="dxa"/>
          </w:tcPr>
          <w:p w:rsidR="00D5503F" w:rsidRPr="005207DE" w:rsidRDefault="001C3F89" w:rsidP="00E8556D">
            <w:pPr>
              <w:spacing w:after="0" w:line="240" w:lineRule="auto"/>
              <w:rPr>
                <w:b/>
                <w:sz w:val="24"/>
                <w:szCs w:val="24"/>
                <w:lang w:val="de-DE"/>
              </w:rPr>
            </w:pPr>
            <w:r>
              <w:rPr>
                <w:b/>
                <w:sz w:val="24"/>
                <w:szCs w:val="24"/>
                <w:lang w:val="de-DE"/>
              </w:rPr>
              <w:t>1</w:t>
            </w:r>
            <w:r w:rsidR="00E8556D">
              <w:rPr>
                <w:b/>
                <w:sz w:val="24"/>
                <w:szCs w:val="24"/>
                <w:lang w:val="de-DE"/>
              </w:rPr>
              <w:t>8</w:t>
            </w:r>
          </w:p>
        </w:tc>
      </w:tr>
      <w:tr w:rsidR="00D5503F" w:rsidRPr="005207DE" w:rsidTr="008E0C1B">
        <w:tc>
          <w:tcPr>
            <w:tcW w:w="8807" w:type="dxa"/>
          </w:tcPr>
          <w:p w:rsidR="00D5503F" w:rsidRPr="005207DE" w:rsidRDefault="00D5503F" w:rsidP="00637E11">
            <w:pPr>
              <w:spacing w:after="0" w:line="240" w:lineRule="auto"/>
              <w:jc w:val="both"/>
              <w:rPr>
                <w:b/>
                <w:sz w:val="24"/>
                <w:szCs w:val="24"/>
                <w:lang w:val="de-DE"/>
              </w:rPr>
            </w:pPr>
            <w:r w:rsidRPr="005207DE">
              <w:rPr>
                <w:b/>
                <w:sz w:val="24"/>
                <w:szCs w:val="24"/>
                <w:lang w:val="de-DE"/>
              </w:rPr>
              <w:t>3. Umgang mit der Primär- und Sekundärliteratur</w:t>
            </w:r>
          </w:p>
          <w:p w:rsidR="00D5503F" w:rsidRPr="005207DE" w:rsidRDefault="00D5503F" w:rsidP="00637E11">
            <w:pPr>
              <w:spacing w:after="0" w:line="240" w:lineRule="auto"/>
              <w:jc w:val="both"/>
              <w:rPr>
                <w:i/>
                <w:lang w:val="de-DE"/>
              </w:rPr>
            </w:pPr>
            <w:r w:rsidRPr="005207DE">
              <w:rPr>
                <w:b/>
                <w:lang w:val="de-DE"/>
              </w:rPr>
              <w:t>Leitfragen:</w:t>
            </w:r>
            <w:r w:rsidRPr="005207DE">
              <w:rPr>
                <w:i/>
                <w:lang w:val="de-DE"/>
              </w:rPr>
              <w:t xml:space="preserve"> Wird einheitlich und nach allgemein gültigen Normen zitiert? Wurden die wichtigsten Werke der Fachliteratur zum gewählten Thema herangezogen und ausgewertet? Ist der Umfang der herangezogenen Fachliteratur ausreichend? Werden an allen Stellen der Arbeit die eingesehenen Werke der Primär- und Sekundärliteratur verlässlich ausgewiesen? Wird der Nachweis zur Befähigung, eine wissenschaftliche Arbeit zu verfassen, entsprechend der hierfür notwendigen formalen Kriterien erbracht (Auswahl der und Umgang mit den herangezogenen Quellen)? Werden direkte Zitate auch als solche ausgewiesen?</w:t>
            </w:r>
          </w:p>
          <w:p w:rsidR="00D5503F" w:rsidRPr="005207DE" w:rsidRDefault="00D5503F" w:rsidP="00637E11">
            <w:pPr>
              <w:spacing w:after="0" w:line="240" w:lineRule="auto"/>
              <w:jc w:val="both"/>
              <w:rPr>
                <w:sz w:val="24"/>
                <w:szCs w:val="24"/>
                <w:u w:val="single"/>
                <w:lang w:val="de-DE"/>
              </w:rPr>
            </w:pPr>
            <w:r w:rsidRPr="005207DE">
              <w:rPr>
                <w:u w:val="single"/>
                <w:lang w:val="de-DE"/>
              </w:rPr>
              <w:t>[Bestehenskriterium: Arbeiten, in denen nachweislich Quellen nicht ausgewiesen werden (Plagiat), sind in keinem Fall positiv zu beurteilen.]</w:t>
            </w:r>
          </w:p>
        </w:tc>
        <w:tc>
          <w:tcPr>
            <w:tcW w:w="1072" w:type="dxa"/>
          </w:tcPr>
          <w:p w:rsidR="00D5503F" w:rsidRPr="005207DE" w:rsidRDefault="00D5503F" w:rsidP="00637E11">
            <w:pPr>
              <w:spacing w:after="0" w:line="240" w:lineRule="auto"/>
              <w:rPr>
                <w:b/>
                <w:sz w:val="24"/>
                <w:szCs w:val="24"/>
                <w:lang w:val="de-DE"/>
              </w:rPr>
            </w:pPr>
            <w:r w:rsidRPr="005207DE">
              <w:rPr>
                <w:b/>
                <w:sz w:val="24"/>
                <w:szCs w:val="24"/>
                <w:lang w:val="de-DE"/>
              </w:rPr>
              <w:t>20</w:t>
            </w:r>
          </w:p>
        </w:tc>
        <w:tc>
          <w:tcPr>
            <w:tcW w:w="1026" w:type="dxa"/>
          </w:tcPr>
          <w:p w:rsidR="00D5503F" w:rsidRPr="005207DE" w:rsidRDefault="00E8556D" w:rsidP="001C3F89">
            <w:pPr>
              <w:spacing w:after="0" w:line="240" w:lineRule="auto"/>
              <w:rPr>
                <w:b/>
                <w:sz w:val="24"/>
                <w:szCs w:val="24"/>
                <w:lang w:val="de-DE"/>
              </w:rPr>
            </w:pPr>
            <w:r>
              <w:rPr>
                <w:b/>
                <w:sz w:val="24"/>
                <w:szCs w:val="24"/>
                <w:lang w:val="de-DE"/>
              </w:rPr>
              <w:t>18</w:t>
            </w:r>
          </w:p>
        </w:tc>
      </w:tr>
      <w:tr w:rsidR="00D5503F" w:rsidRPr="005207DE" w:rsidTr="008E0C1B">
        <w:tc>
          <w:tcPr>
            <w:tcW w:w="8807" w:type="dxa"/>
          </w:tcPr>
          <w:p w:rsidR="00D5503F" w:rsidRPr="005207DE" w:rsidRDefault="00D5503F" w:rsidP="00637E11">
            <w:pPr>
              <w:spacing w:after="0" w:line="240" w:lineRule="auto"/>
              <w:jc w:val="both"/>
              <w:rPr>
                <w:b/>
                <w:sz w:val="24"/>
                <w:szCs w:val="24"/>
                <w:lang w:val="de-DE"/>
              </w:rPr>
            </w:pPr>
            <w:r w:rsidRPr="005207DE">
              <w:rPr>
                <w:b/>
                <w:sz w:val="24"/>
                <w:szCs w:val="24"/>
                <w:lang w:val="de-DE"/>
              </w:rPr>
              <w:t>4. Sprachbeherrschung und Stil der Arbeit</w:t>
            </w:r>
          </w:p>
          <w:p w:rsidR="00D5503F" w:rsidRPr="005207DE" w:rsidRDefault="00D5503F" w:rsidP="00637E11">
            <w:pPr>
              <w:spacing w:after="0" w:line="240" w:lineRule="auto"/>
              <w:jc w:val="both"/>
              <w:rPr>
                <w:i/>
                <w:lang w:val="de-DE"/>
              </w:rPr>
            </w:pPr>
            <w:r w:rsidRPr="005207DE">
              <w:rPr>
                <w:b/>
                <w:lang w:val="de-DE"/>
              </w:rPr>
              <w:t>Leitfragen:</w:t>
            </w:r>
            <w:r w:rsidRPr="005207DE">
              <w:rPr>
                <w:i/>
                <w:lang w:val="de-DE"/>
              </w:rPr>
              <w:t xml:space="preserve"> Wie ist die sprachliche Qualität der Arbeit einzuschätzen? Gibt es Fehler, die das Verständnis der Arbeit wesentlich einschränken? Ist der Stil der Arbeit einer wissenschaftlichen Arbeit angemessen? </w:t>
            </w:r>
          </w:p>
          <w:p w:rsidR="00D5503F" w:rsidRPr="005207DE" w:rsidRDefault="00D5503F" w:rsidP="00637E11">
            <w:pPr>
              <w:spacing w:after="0" w:line="240" w:lineRule="auto"/>
              <w:jc w:val="both"/>
              <w:rPr>
                <w:b/>
                <w:sz w:val="24"/>
                <w:szCs w:val="24"/>
                <w:lang w:val="de-DE"/>
              </w:rPr>
            </w:pPr>
            <w:r w:rsidRPr="005207DE">
              <w:rPr>
                <w:u w:val="single"/>
                <w:lang w:val="de-DE"/>
              </w:rPr>
              <w:t xml:space="preserve">[Bestehenskriterium: Arbeiten mit einer durchschnittlichen „Fehlerdichte“ (Grammatik, Orthografie) </w:t>
            </w:r>
            <w:r w:rsidR="006D660A" w:rsidRPr="005207DE">
              <w:rPr>
                <w:u w:val="single"/>
                <w:lang w:val="de-DE"/>
              </w:rPr>
              <w:t>von größergleich 5</w:t>
            </w:r>
            <w:r w:rsidRPr="005207DE">
              <w:rPr>
                <w:u w:val="single"/>
                <w:lang w:val="de-DE"/>
              </w:rPr>
              <w:t xml:space="preserve"> Fehlern pro Normseite sind nicht positiv zu beurteilen]</w:t>
            </w:r>
          </w:p>
        </w:tc>
        <w:tc>
          <w:tcPr>
            <w:tcW w:w="1072" w:type="dxa"/>
          </w:tcPr>
          <w:p w:rsidR="00D5503F" w:rsidRPr="005207DE" w:rsidRDefault="00D5503F" w:rsidP="00637E11">
            <w:pPr>
              <w:spacing w:after="0" w:line="240" w:lineRule="auto"/>
              <w:rPr>
                <w:b/>
                <w:sz w:val="24"/>
                <w:szCs w:val="24"/>
                <w:lang w:val="de-DE"/>
              </w:rPr>
            </w:pPr>
            <w:r w:rsidRPr="005207DE">
              <w:rPr>
                <w:b/>
                <w:sz w:val="24"/>
                <w:szCs w:val="24"/>
                <w:lang w:val="de-DE"/>
              </w:rPr>
              <w:t>20</w:t>
            </w:r>
          </w:p>
        </w:tc>
        <w:tc>
          <w:tcPr>
            <w:tcW w:w="1026" w:type="dxa"/>
          </w:tcPr>
          <w:p w:rsidR="00D5503F" w:rsidRPr="005207DE" w:rsidRDefault="00E8556D" w:rsidP="00637E11">
            <w:pPr>
              <w:spacing w:after="0" w:line="240" w:lineRule="auto"/>
              <w:rPr>
                <w:b/>
                <w:sz w:val="24"/>
                <w:szCs w:val="24"/>
                <w:lang w:val="de-DE"/>
              </w:rPr>
            </w:pPr>
            <w:r>
              <w:rPr>
                <w:b/>
                <w:sz w:val="24"/>
                <w:szCs w:val="24"/>
                <w:lang w:val="de-DE"/>
              </w:rPr>
              <w:t>17</w:t>
            </w:r>
          </w:p>
        </w:tc>
      </w:tr>
      <w:tr w:rsidR="00D5503F" w:rsidRPr="005207DE" w:rsidTr="008E0C1B">
        <w:tc>
          <w:tcPr>
            <w:tcW w:w="8807" w:type="dxa"/>
          </w:tcPr>
          <w:p w:rsidR="00D5503F" w:rsidRPr="005207DE" w:rsidRDefault="00D5503F" w:rsidP="00637E11">
            <w:pPr>
              <w:spacing w:after="0" w:line="240" w:lineRule="auto"/>
              <w:jc w:val="both"/>
              <w:rPr>
                <w:b/>
                <w:sz w:val="24"/>
                <w:szCs w:val="24"/>
                <w:lang w:val="de-DE"/>
              </w:rPr>
            </w:pPr>
            <w:r w:rsidRPr="005207DE">
              <w:rPr>
                <w:b/>
                <w:sz w:val="24"/>
                <w:szCs w:val="24"/>
                <w:lang w:val="de-DE"/>
              </w:rPr>
              <w:t>5. Fähigkeit zur Argumentation, Darstellung der Ergebnisse</w:t>
            </w:r>
          </w:p>
          <w:p w:rsidR="00D5503F" w:rsidRPr="005207DE" w:rsidRDefault="00D5503F" w:rsidP="00637E11">
            <w:pPr>
              <w:spacing w:after="0" w:line="240" w:lineRule="auto"/>
              <w:jc w:val="both"/>
              <w:rPr>
                <w:i/>
                <w:lang w:val="de-DE"/>
              </w:rPr>
            </w:pPr>
            <w:r w:rsidRPr="005207DE">
              <w:rPr>
                <w:b/>
                <w:sz w:val="24"/>
                <w:szCs w:val="24"/>
                <w:lang w:val="de-DE"/>
              </w:rPr>
              <w:t xml:space="preserve">Leitragen: </w:t>
            </w:r>
            <w:r w:rsidRPr="005207DE">
              <w:rPr>
                <w:i/>
                <w:lang w:val="de-DE"/>
              </w:rPr>
              <w:t xml:space="preserve">Werden unterschiedliche Positionen zum gewählten Thema sinnvoll und hinreichend erörtert, miteinander abgewogen und verknüpft? Ist die Arbeit eher paraphrasierend oder werden auch eigenständige Leistungen erbracht? Sind die dargestellten Ergebnisse von Relevanz, weisen sie einen Neuigkeitswert (Originalität der Thesen) auf? </w:t>
            </w:r>
          </w:p>
        </w:tc>
        <w:tc>
          <w:tcPr>
            <w:tcW w:w="1072" w:type="dxa"/>
          </w:tcPr>
          <w:p w:rsidR="00D5503F" w:rsidRPr="005207DE" w:rsidRDefault="00D5503F" w:rsidP="00637E11">
            <w:pPr>
              <w:spacing w:after="0" w:line="240" w:lineRule="auto"/>
              <w:rPr>
                <w:b/>
                <w:sz w:val="24"/>
                <w:szCs w:val="24"/>
                <w:lang w:val="de-DE"/>
              </w:rPr>
            </w:pPr>
            <w:r w:rsidRPr="005207DE">
              <w:rPr>
                <w:b/>
                <w:sz w:val="24"/>
                <w:szCs w:val="24"/>
                <w:lang w:val="de-DE"/>
              </w:rPr>
              <w:t>20</w:t>
            </w:r>
          </w:p>
        </w:tc>
        <w:tc>
          <w:tcPr>
            <w:tcW w:w="1026" w:type="dxa"/>
          </w:tcPr>
          <w:p w:rsidR="00D5503F" w:rsidRPr="005207DE" w:rsidRDefault="001C3F89" w:rsidP="00E8556D">
            <w:pPr>
              <w:spacing w:after="0" w:line="240" w:lineRule="auto"/>
              <w:rPr>
                <w:b/>
                <w:sz w:val="24"/>
                <w:szCs w:val="24"/>
                <w:lang w:val="de-DE"/>
              </w:rPr>
            </w:pPr>
            <w:r>
              <w:rPr>
                <w:b/>
                <w:sz w:val="24"/>
                <w:szCs w:val="24"/>
                <w:lang w:val="de-DE"/>
              </w:rPr>
              <w:t>1</w:t>
            </w:r>
            <w:r w:rsidR="00E8556D">
              <w:rPr>
                <w:b/>
                <w:sz w:val="24"/>
                <w:szCs w:val="24"/>
                <w:lang w:val="de-DE"/>
              </w:rPr>
              <w:t>8</w:t>
            </w:r>
          </w:p>
        </w:tc>
      </w:tr>
      <w:tr w:rsidR="00D5503F" w:rsidRPr="005207DE" w:rsidTr="008E0C1B">
        <w:tc>
          <w:tcPr>
            <w:tcW w:w="8807" w:type="dxa"/>
          </w:tcPr>
          <w:p w:rsidR="00D5503F" w:rsidRPr="005207DE" w:rsidRDefault="00D5503F" w:rsidP="00637E11">
            <w:pPr>
              <w:spacing w:after="0" w:line="240" w:lineRule="auto"/>
              <w:jc w:val="both"/>
              <w:rPr>
                <w:b/>
                <w:sz w:val="24"/>
                <w:szCs w:val="24"/>
                <w:lang w:val="de-DE"/>
              </w:rPr>
            </w:pPr>
            <w:r w:rsidRPr="005207DE">
              <w:rPr>
                <w:b/>
                <w:sz w:val="24"/>
                <w:szCs w:val="24"/>
                <w:lang w:val="de-DE"/>
              </w:rPr>
              <w:t>6. Erfüllen der formalen Anforderungen an eine wissenschaftliche Arbeit</w:t>
            </w:r>
          </w:p>
          <w:p w:rsidR="00D5503F" w:rsidRPr="005207DE" w:rsidRDefault="00D5503F" w:rsidP="00637E11">
            <w:pPr>
              <w:spacing w:after="0" w:line="240" w:lineRule="auto"/>
              <w:jc w:val="both"/>
              <w:rPr>
                <w:b/>
                <w:sz w:val="24"/>
                <w:szCs w:val="24"/>
                <w:lang w:val="de-DE"/>
              </w:rPr>
            </w:pPr>
            <w:r w:rsidRPr="005207DE">
              <w:rPr>
                <w:b/>
                <w:sz w:val="24"/>
                <w:szCs w:val="24"/>
                <w:lang w:val="de-DE"/>
              </w:rPr>
              <w:t xml:space="preserve">Leitragen: </w:t>
            </w:r>
            <w:r w:rsidRPr="005207DE">
              <w:rPr>
                <w:i/>
                <w:lang w:val="de-DE"/>
              </w:rPr>
              <w:t>Entspricht die Arbeit – abgesehen von der Zitierweise – den formalen Anforderungen an eine wissenschaftliche Arbeit (Paginierung, Gliederung, Fußnoten, Anmerkungsapparat, Umgang mit Internetquellen)</w:t>
            </w:r>
          </w:p>
        </w:tc>
        <w:tc>
          <w:tcPr>
            <w:tcW w:w="1072" w:type="dxa"/>
          </w:tcPr>
          <w:p w:rsidR="00D5503F" w:rsidRPr="005207DE" w:rsidRDefault="00D5503F" w:rsidP="00637E11">
            <w:pPr>
              <w:spacing w:after="0" w:line="240" w:lineRule="auto"/>
              <w:rPr>
                <w:b/>
                <w:sz w:val="24"/>
                <w:szCs w:val="24"/>
                <w:lang w:val="de-DE"/>
              </w:rPr>
            </w:pPr>
            <w:r w:rsidRPr="005207DE">
              <w:rPr>
                <w:b/>
                <w:sz w:val="24"/>
                <w:szCs w:val="24"/>
                <w:lang w:val="de-DE"/>
              </w:rPr>
              <w:t>10</w:t>
            </w:r>
          </w:p>
        </w:tc>
        <w:tc>
          <w:tcPr>
            <w:tcW w:w="1026" w:type="dxa"/>
          </w:tcPr>
          <w:p w:rsidR="00D5503F" w:rsidRPr="005207DE" w:rsidRDefault="00E8556D" w:rsidP="00637E11">
            <w:pPr>
              <w:spacing w:after="0" w:line="240" w:lineRule="auto"/>
              <w:rPr>
                <w:b/>
                <w:sz w:val="24"/>
                <w:szCs w:val="24"/>
                <w:lang w:val="de-DE"/>
              </w:rPr>
            </w:pPr>
            <w:r>
              <w:rPr>
                <w:b/>
                <w:sz w:val="24"/>
                <w:szCs w:val="24"/>
                <w:lang w:val="de-DE"/>
              </w:rPr>
              <w:t>9</w:t>
            </w:r>
          </w:p>
        </w:tc>
      </w:tr>
      <w:tr w:rsidR="00130335" w:rsidRPr="005207DE" w:rsidTr="008E0C1B">
        <w:tc>
          <w:tcPr>
            <w:tcW w:w="8807" w:type="dxa"/>
          </w:tcPr>
          <w:p w:rsidR="00130335" w:rsidRPr="005207DE" w:rsidRDefault="00130335" w:rsidP="00637E11">
            <w:pPr>
              <w:spacing w:after="0" w:line="240" w:lineRule="auto"/>
              <w:jc w:val="both"/>
              <w:rPr>
                <w:b/>
                <w:sz w:val="24"/>
                <w:szCs w:val="24"/>
                <w:lang w:val="de-DE"/>
              </w:rPr>
            </w:pPr>
            <w:r w:rsidRPr="005207DE">
              <w:rPr>
                <w:b/>
                <w:sz w:val="24"/>
                <w:szCs w:val="24"/>
                <w:lang w:val="de-DE"/>
              </w:rPr>
              <w:t>insgesamt</w:t>
            </w:r>
          </w:p>
        </w:tc>
        <w:tc>
          <w:tcPr>
            <w:tcW w:w="1072" w:type="dxa"/>
          </w:tcPr>
          <w:p w:rsidR="00130335" w:rsidRPr="005207DE" w:rsidRDefault="00130335" w:rsidP="00637E11">
            <w:pPr>
              <w:spacing w:after="0" w:line="240" w:lineRule="auto"/>
              <w:rPr>
                <w:sz w:val="24"/>
                <w:szCs w:val="24"/>
                <w:lang w:val="de-DE"/>
              </w:rPr>
            </w:pPr>
            <w:r w:rsidRPr="005207DE">
              <w:rPr>
                <w:sz w:val="20"/>
                <w:szCs w:val="24"/>
                <w:lang w:val="de-DE"/>
              </w:rPr>
              <w:t>100</w:t>
            </w:r>
          </w:p>
        </w:tc>
        <w:tc>
          <w:tcPr>
            <w:tcW w:w="1026" w:type="dxa"/>
          </w:tcPr>
          <w:p w:rsidR="00130335" w:rsidRPr="005207DE" w:rsidRDefault="0063030C" w:rsidP="00637E11">
            <w:pPr>
              <w:spacing w:after="0" w:line="240" w:lineRule="auto"/>
              <w:rPr>
                <w:b/>
                <w:sz w:val="24"/>
                <w:szCs w:val="24"/>
                <w:lang w:val="de-DE"/>
              </w:rPr>
            </w:pPr>
            <w:r>
              <w:rPr>
                <w:b/>
                <w:sz w:val="24"/>
                <w:szCs w:val="24"/>
                <w:lang w:val="de-DE"/>
              </w:rPr>
              <w:fldChar w:fldCharType="begin"/>
            </w:r>
            <w:r>
              <w:rPr>
                <w:b/>
                <w:sz w:val="24"/>
                <w:szCs w:val="24"/>
                <w:lang w:val="de-DE"/>
              </w:rPr>
              <w:instrText xml:space="preserve"> =SUM(ABOVE) </w:instrText>
            </w:r>
            <w:r>
              <w:rPr>
                <w:b/>
                <w:sz w:val="24"/>
                <w:szCs w:val="24"/>
                <w:lang w:val="de-DE"/>
              </w:rPr>
              <w:fldChar w:fldCharType="separate"/>
            </w:r>
            <w:r>
              <w:rPr>
                <w:b/>
                <w:noProof/>
                <w:sz w:val="24"/>
                <w:szCs w:val="24"/>
                <w:lang w:val="de-DE"/>
              </w:rPr>
              <w:t>90</w:t>
            </w:r>
            <w:r>
              <w:rPr>
                <w:b/>
                <w:sz w:val="24"/>
                <w:szCs w:val="24"/>
                <w:lang w:val="de-DE"/>
              </w:rPr>
              <w:fldChar w:fldCharType="end"/>
            </w:r>
          </w:p>
        </w:tc>
      </w:tr>
    </w:tbl>
    <w:p w:rsidR="00C641D4" w:rsidRDefault="00C641D4" w:rsidP="00C641D4">
      <w:pPr>
        <w:rPr>
          <w:i/>
          <w:sz w:val="18"/>
          <w:szCs w:val="18"/>
          <w:lang w:val="de-DE"/>
        </w:rPr>
      </w:pPr>
      <w:r w:rsidRPr="005207DE">
        <w:rPr>
          <w:i/>
          <w:sz w:val="18"/>
          <w:szCs w:val="18"/>
          <w:lang w:val="de-DE"/>
        </w:rPr>
        <w:t>Notenskala: 100-90 – výborně (1), 89-79 – velmi dobře (2), 78-67 – dobře</w:t>
      </w:r>
      <w:r w:rsidR="0046522A" w:rsidRPr="005207DE">
        <w:rPr>
          <w:i/>
          <w:sz w:val="18"/>
          <w:szCs w:val="18"/>
          <w:lang w:val="de-DE"/>
        </w:rPr>
        <w:t xml:space="preserve"> (3)</w:t>
      </w:r>
      <w:r w:rsidRPr="005207DE">
        <w:rPr>
          <w:i/>
          <w:sz w:val="18"/>
          <w:szCs w:val="18"/>
          <w:lang w:val="de-DE"/>
        </w:rPr>
        <w:t xml:space="preserve">, 66-0 </w:t>
      </w:r>
      <w:r w:rsidR="0046522A" w:rsidRPr="005207DE">
        <w:rPr>
          <w:i/>
          <w:sz w:val="18"/>
          <w:szCs w:val="18"/>
          <w:lang w:val="de-DE"/>
        </w:rPr>
        <w:t xml:space="preserve">– </w:t>
      </w:r>
      <w:r w:rsidRPr="005207DE">
        <w:rPr>
          <w:i/>
          <w:sz w:val="18"/>
          <w:szCs w:val="18"/>
          <w:lang w:val="de-DE"/>
        </w:rPr>
        <w:t>nevyhovující (4)</w:t>
      </w:r>
    </w:p>
    <w:p w:rsidR="00D92CA4" w:rsidRPr="005207DE" w:rsidRDefault="00D92CA4" w:rsidP="00C641D4">
      <w:pPr>
        <w:rPr>
          <w:i/>
          <w:sz w:val="18"/>
          <w:szCs w:val="18"/>
          <w:highlight w:val="yellow"/>
          <w:lang w:val="de-DE"/>
        </w:rPr>
      </w:pPr>
    </w:p>
    <w:p w:rsidR="00AD37C0" w:rsidRPr="00D92CA4" w:rsidRDefault="00D5503F" w:rsidP="00D92CA4">
      <w:pPr>
        <w:pStyle w:val="Odstavecseseznamem"/>
        <w:numPr>
          <w:ilvl w:val="0"/>
          <w:numId w:val="1"/>
        </w:numPr>
        <w:ind w:left="0" w:hanging="11"/>
        <w:jc w:val="both"/>
        <w:rPr>
          <w:b/>
          <w:sz w:val="28"/>
          <w:lang w:val="de-DE"/>
        </w:rPr>
      </w:pPr>
      <w:r w:rsidRPr="00D92CA4">
        <w:rPr>
          <w:b/>
          <w:sz w:val="28"/>
          <w:lang w:val="de-DE"/>
        </w:rPr>
        <w:t xml:space="preserve">Schriftliches Gutachten </w:t>
      </w:r>
    </w:p>
    <w:p w:rsidR="00264051" w:rsidRPr="00604B5F" w:rsidRDefault="00805ADD" w:rsidP="00D2052E">
      <w:pPr>
        <w:jc w:val="both"/>
        <w:rPr>
          <w:lang w:val="de-DE"/>
        </w:rPr>
      </w:pPr>
      <w:r>
        <w:rPr>
          <w:lang w:val="de-DE"/>
        </w:rPr>
        <w:t xml:space="preserve">In der </w:t>
      </w:r>
      <w:r w:rsidRPr="00604B5F">
        <w:rPr>
          <w:lang w:val="de-DE"/>
        </w:rPr>
        <w:t xml:space="preserve">Bachelorarbeit aus dem Bereich der kontrastiven Phraseologie </w:t>
      </w:r>
      <w:r>
        <w:rPr>
          <w:lang w:val="de-DE"/>
        </w:rPr>
        <w:t xml:space="preserve">wird </w:t>
      </w:r>
      <w:r w:rsidRPr="00604B5F">
        <w:rPr>
          <w:lang w:val="de-DE"/>
        </w:rPr>
        <w:t>de</w:t>
      </w:r>
      <w:r>
        <w:rPr>
          <w:lang w:val="de-DE"/>
        </w:rPr>
        <w:t>r</w:t>
      </w:r>
      <w:r w:rsidRPr="00604B5F">
        <w:rPr>
          <w:lang w:val="de-DE"/>
        </w:rPr>
        <w:t xml:space="preserve"> Grad der Äquivalenz deutscher und tschechischer Phraseme mit Tierbezeichnungen </w:t>
      </w:r>
      <w:r w:rsidR="000D2854" w:rsidRPr="00604B5F">
        <w:rPr>
          <w:lang w:val="de-DE"/>
        </w:rPr>
        <w:t>untersucht</w:t>
      </w:r>
      <w:r w:rsidR="00D26726" w:rsidRPr="00604B5F">
        <w:rPr>
          <w:lang w:val="de-DE"/>
        </w:rPr>
        <w:t xml:space="preserve">. </w:t>
      </w:r>
      <w:r>
        <w:rPr>
          <w:lang w:val="de-DE"/>
        </w:rPr>
        <w:t>D</w:t>
      </w:r>
      <w:r w:rsidR="00604B5F" w:rsidRPr="00604B5F">
        <w:rPr>
          <w:lang w:val="de-DE"/>
        </w:rPr>
        <w:t xml:space="preserve">ie </w:t>
      </w:r>
      <w:r>
        <w:rPr>
          <w:lang w:val="de-DE"/>
        </w:rPr>
        <w:t xml:space="preserve">Verfasserin </w:t>
      </w:r>
      <w:r w:rsidR="00604B5F" w:rsidRPr="00604B5F">
        <w:rPr>
          <w:lang w:val="de-DE"/>
        </w:rPr>
        <w:t xml:space="preserve">geht </w:t>
      </w:r>
      <w:r w:rsidR="000D2854" w:rsidRPr="00604B5F">
        <w:rPr>
          <w:lang w:val="de-DE"/>
        </w:rPr>
        <w:t xml:space="preserve">zuerst auf die Erklärung wichtiger Begriffe einschließlich der Äquivalenz ein, </w:t>
      </w:r>
      <w:r w:rsidRPr="00604B5F">
        <w:rPr>
          <w:lang w:val="de-DE"/>
        </w:rPr>
        <w:t xml:space="preserve">nach einer Beschreibung der Untersuchungsmethode </w:t>
      </w:r>
      <w:r w:rsidR="000D2854" w:rsidRPr="00604B5F">
        <w:rPr>
          <w:lang w:val="de-DE"/>
        </w:rPr>
        <w:t xml:space="preserve">widmet sie sich einer umfangreichen Analyse von 524 Phrasemen </w:t>
      </w:r>
      <w:r>
        <w:rPr>
          <w:lang w:val="de-DE"/>
        </w:rPr>
        <w:t>und</w:t>
      </w:r>
      <w:r w:rsidR="000D2854" w:rsidRPr="00604B5F">
        <w:rPr>
          <w:lang w:val="de-DE"/>
        </w:rPr>
        <w:t xml:space="preserve"> deren tschechischen Entsprechungen.</w:t>
      </w:r>
      <w:r w:rsidR="00604B5F" w:rsidRPr="00604B5F">
        <w:rPr>
          <w:lang w:val="de-DE"/>
        </w:rPr>
        <w:t xml:space="preserve"> Die Arbeit verfügt über eine klare und logische Struktur</w:t>
      </w:r>
      <w:r>
        <w:rPr>
          <w:lang w:val="de-DE"/>
        </w:rPr>
        <w:t xml:space="preserve"> und basiert</w:t>
      </w:r>
      <w:r w:rsidR="00604B5F">
        <w:rPr>
          <w:lang w:val="de-DE"/>
        </w:rPr>
        <w:t xml:space="preserve"> auf </w:t>
      </w:r>
      <w:r>
        <w:rPr>
          <w:lang w:val="de-DE"/>
        </w:rPr>
        <w:t xml:space="preserve">Erkenntnissen </w:t>
      </w:r>
      <w:r w:rsidR="00244CAF">
        <w:rPr>
          <w:lang w:val="de-DE"/>
        </w:rPr>
        <w:t>in</w:t>
      </w:r>
      <w:r>
        <w:rPr>
          <w:lang w:val="de-DE"/>
        </w:rPr>
        <w:t xml:space="preserve"> </w:t>
      </w:r>
      <w:r w:rsidR="00604B5F" w:rsidRPr="00604B5F">
        <w:rPr>
          <w:lang w:val="de-DE"/>
        </w:rPr>
        <w:t>verschiedene</w:t>
      </w:r>
      <w:r>
        <w:rPr>
          <w:lang w:val="de-DE"/>
        </w:rPr>
        <w:t>n</w:t>
      </w:r>
      <w:r w:rsidR="00604B5F" w:rsidRPr="00604B5F">
        <w:rPr>
          <w:lang w:val="de-DE"/>
        </w:rPr>
        <w:t xml:space="preserve"> bedeutende</w:t>
      </w:r>
      <w:r>
        <w:rPr>
          <w:lang w:val="de-DE"/>
        </w:rPr>
        <w:t>n</w:t>
      </w:r>
      <w:r w:rsidR="00604B5F" w:rsidRPr="00604B5F">
        <w:rPr>
          <w:lang w:val="de-DE"/>
        </w:rPr>
        <w:t xml:space="preserve"> Quellen </w:t>
      </w:r>
      <w:r w:rsidR="00604B5F">
        <w:rPr>
          <w:lang w:val="de-DE"/>
        </w:rPr>
        <w:t>zum ausgewählten Thema.</w:t>
      </w:r>
      <w:r w:rsidR="00604B5F" w:rsidRPr="00604B5F">
        <w:rPr>
          <w:lang w:val="de-DE"/>
        </w:rPr>
        <w:t xml:space="preserve"> </w:t>
      </w:r>
    </w:p>
    <w:p w:rsidR="00637E11" w:rsidRDefault="00C5627F" w:rsidP="00D2052E">
      <w:pPr>
        <w:jc w:val="both"/>
        <w:rPr>
          <w:lang w:val="de-DE"/>
        </w:rPr>
      </w:pPr>
      <w:r>
        <w:rPr>
          <w:lang w:val="de-DE"/>
        </w:rPr>
        <w:t>Vor allem a</w:t>
      </w:r>
      <w:r w:rsidR="00F234AC">
        <w:rPr>
          <w:lang w:val="de-DE"/>
        </w:rPr>
        <w:t>ufgrund der komplexen Untersuchung einer relativ großen Menge von verschiedenen Ausdrücken</w:t>
      </w:r>
      <w:r w:rsidR="00400495">
        <w:rPr>
          <w:lang w:val="de-DE"/>
        </w:rPr>
        <w:t xml:space="preserve"> ist die Arbeit insgesamt sehr positiv zu beurteilen. Trotzdem gibt es darin gewisse Schwachpunkte, über die man nicht hinwegsehen kann. </w:t>
      </w:r>
    </w:p>
    <w:p w:rsidR="00637E11" w:rsidRPr="005A0163" w:rsidRDefault="003B1A45" w:rsidP="005A0163">
      <w:pPr>
        <w:pStyle w:val="Odstavecseseznamem"/>
        <w:numPr>
          <w:ilvl w:val="0"/>
          <w:numId w:val="8"/>
        </w:numPr>
        <w:jc w:val="both"/>
        <w:rPr>
          <w:lang w:val="de-DE"/>
        </w:rPr>
      </w:pPr>
      <w:r w:rsidRPr="005A0163">
        <w:rPr>
          <w:lang w:val="de-DE"/>
        </w:rPr>
        <w:t>Im ersten Kapitel</w:t>
      </w:r>
      <w:r w:rsidR="00EA35D2" w:rsidRPr="005A0163">
        <w:rPr>
          <w:lang w:val="de-DE"/>
        </w:rPr>
        <w:t>, das in der ganzen Arbeit als das problematischste erscheint,</w:t>
      </w:r>
      <w:r w:rsidRPr="005A0163">
        <w:rPr>
          <w:lang w:val="de-DE"/>
        </w:rPr>
        <w:t xml:space="preserve"> werden die Idiome den Phraseologismen gleichgestellt. Dies entspricht zwar der engen Auffassung von Phraseologismen, die</w:t>
      </w:r>
      <w:r w:rsidR="002E2417">
        <w:rPr>
          <w:lang w:val="de-DE"/>
        </w:rPr>
        <w:t>se</w:t>
      </w:r>
      <w:r w:rsidRPr="005A0163">
        <w:rPr>
          <w:lang w:val="de-DE"/>
        </w:rPr>
        <w:t xml:space="preserve"> </w:t>
      </w:r>
      <w:r w:rsidR="002E2417" w:rsidRPr="005A0163">
        <w:rPr>
          <w:lang w:val="de-DE"/>
        </w:rPr>
        <w:t xml:space="preserve">wird </w:t>
      </w:r>
      <w:r w:rsidRPr="005A0163">
        <w:rPr>
          <w:lang w:val="de-DE"/>
        </w:rPr>
        <w:t>aber im weiteren Text der Arbeit nicht befolgt. Noch im gleichen Kapitel erwähnt die Verfasserin die Einteilung in feste und freie Gruppen</w:t>
      </w:r>
      <w:r w:rsidR="00892346" w:rsidRPr="005A0163">
        <w:rPr>
          <w:lang w:val="de-DE"/>
        </w:rPr>
        <w:t>, die freien Gruppen sind sicherlich keine Idiome.</w:t>
      </w:r>
    </w:p>
    <w:p w:rsidR="003B1A45" w:rsidRPr="005A0163" w:rsidRDefault="00892346" w:rsidP="001F6479">
      <w:pPr>
        <w:pStyle w:val="Odstavecseseznamem"/>
        <w:numPr>
          <w:ilvl w:val="0"/>
          <w:numId w:val="8"/>
        </w:numPr>
        <w:jc w:val="both"/>
        <w:rPr>
          <w:lang w:val="de-DE"/>
        </w:rPr>
      </w:pPr>
      <w:r w:rsidRPr="005A0163">
        <w:rPr>
          <w:lang w:val="de-DE"/>
        </w:rPr>
        <w:t xml:space="preserve">In dem Beispiel </w:t>
      </w:r>
      <w:r w:rsidRPr="005A0163">
        <w:rPr>
          <w:i/>
          <w:lang w:val="de-DE"/>
        </w:rPr>
        <w:t>jmd</w:t>
      </w:r>
      <w:r w:rsidR="0071159F">
        <w:rPr>
          <w:i/>
          <w:lang w:val="de-DE"/>
        </w:rPr>
        <w:t>m</w:t>
      </w:r>
      <w:r w:rsidRPr="005A0163">
        <w:rPr>
          <w:i/>
          <w:lang w:val="de-DE"/>
        </w:rPr>
        <w:t>. einen Brief schreiben</w:t>
      </w:r>
      <w:r w:rsidRPr="005A0163">
        <w:rPr>
          <w:lang w:val="de-DE"/>
        </w:rPr>
        <w:t xml:space="preserve"> ist das Verb tatsächlich kein </w:t>
      </w:r>
      <w:proofErr w:type="spellStart"/>
      <w:r w:rsidRPr="005A0163">
        <w:rPr>
          <w:lang w:val="de-DE"/>
        </w:rPr>
        <w:t>Phrasem</w:t>
      </w:r>
      <w:proofErr w:type="spellEnd"/>
      <w:r w:rsidRPr="005A0163">
        <w:rPr>
          <w:lang w:val="de-DE"/>
        </w:rPr>
        <w:t>, es handelt sich um ein einfaches Wort, und zwar unabhängig von seiner Bedeutung.</w:t>
      </w:r>
      <w:r w:rsidR="00EA35D2" w:rsidRPr="005A0163">
        <w:rPr>
          <w:lang w:val="de-DE"/>
        </w:rPr>
        <w:t xml:space="preserve"> </w:t>
      </w:r>
    </w:p>
    <w:p w:rsidR="00EA35D2" w:rsidRPr="005A0163" w:rsidRDefault="00AD728C" w:rsidP="001F6479">
      <w:pPr>
        <w:pStyle w:val="Odstavecseseznamem"/>
        <w:numPr>
          <w:ilvl w:val="0"/>
          <w:numId w:val="8"/>
        </w:numPr>
        <w:jc w:val="both"/>
        <w:rPr>
          <w:lang w:val="de-DE"/>
        </w:rPr>
      </w:pPr>
      <w:r w:rsidRPr="005A0163">
        <w:rPr>
          <w:lang w:val="de-DE"/>
        </w:rPr>
        <w:t>Aus dem Text des 1. Kapitels geht auch nicht eindeutig hervor, wann und wie die Bedeutung eines</w:t>
      </w:r>
      <w:r w:rsidR="001A3C12" w:rsidRPr="005A0163">
        <w:rPr>
          <w:lang w:val="de-DE"/>
        </w:rPr>
        <w:t xml:space="preserve"> </w:t>
      </w:r>
      <w:proofErr w:type="spellStart"/>
      <w:r w:rsidR="001A3C12" w:rsidRPr="005A0163">
        <w:rPr>
          <w:lang w:val="de-DE"/>
        </w:rPr>
        <w:t>Phrasems</w:t>
      </w:r>
      <w:proofErr w:type="spellEnd"/>
      <w:r w:rsidR="001A3C12" w:rsidRPr="005A0163">
        <w:rPr>
          <w:lang w:val="de-DE"/>
        </w:rPr>
        <w:t xml:space="preserve"> vom Kontext abhängig sein kann. Es gibt Phraseme wie </w:t>
      </w:r>
      <w:r w:rsidR="001A3C12" w:rsidRPr="005A0163">
        <w:rPr>
          <w:i/>
          <w:lang w:val="de-DE"/>
        </w:rPr>
        <w:t>frei wie ein Vogel</w:t>
      </w:r>
      <w:r w:rsidR="001A3C12" w:rsidRPr="005A0163">
        <w:rPr>
          <w:lang w:val="de-DE"/>
        </w:rPr>
        <w:t>, die semantisch autonom sind.</w:t>
      </w:r>
    </w:p>
    <w:p w:rsidR="005A0163" w:rsidRDefault="005A0163" w:rsidP="005A0163">
      <w:pPr>
        <w:pStyle w:val="Odstavecseseznamem"/>
        <w:numPr>
          <w:ilvl w:val="0"/>
          <w:numId w:val="8"/>
        </w:numPr>
        <w:jc w:val="both"/>
        <w:rPr>
          <w:lang w:val="de-DE"/>
        </w:rPr>
      </w:pPr>
      <w:r>
        <w:rPr>
          <w:lang w:val="de-DE"/>
        </w:rPr>
        <w:t>In der Bachelorarbeit werden verschiedene Klassifizierungen der Phraseologismen, nicht jedoch der Phraseologie</w:t>
      </w:r>
      <w:r w:rsidR="00B62450">
        <w:rPr>
          <w:lang w:val="de-DE"/>
        </w:rPr>
        <w:t xml:space="preserve"> (wie es mehrmals in der Überschrift steht)</w:t>
      </w:r>
      <w:r>
        <w:rPr>
          <w:lang w:val="de-DE"/>
        </w:rPr>
        <w:t>, dargestellt.</w:t>
      </w:r>
    </w:p>
    <w:p w:rsidR="00D026B1" w:rsidRDefault="00D026B1" w:rsidP="005A0163">
      <w:pPr>
        <w:pStyle w:val="Odstavecseseznamem"/>
        <w:numPr>
          <w:ilvl w:val="0"/>
          <w:numId w:val="8"/>
        </w:numPr>
        <w:jc w:val="both"/>
        <w:rPr>
          <w:lang w:val="de-DE"/>
        </w:rPr>
      </w:pPr>
      <w:r>
        <w:rPr>
          <w:lang w:val="de-DE"/>
        </w:rPr>
        <w:t xml:space="preserve">Nach Burger (2015: 15) gilt als obere Grenze phraseologischer Wortverbindungen ein Satz. Kurze Texte sind mit </w:t>
      </w:r>
      <w:r w:rsidR="002E2417">
        <w:rPr>
          <w:lang w:val="de-DE"/>
        </w:rPr>
        <w:t xml:space="preserve">Phraseologismen </w:t>
      </w:r>
      <w:r>
        <w:rPr>
          <w:lang w:val="de-DE"/>
        </w:rPr>
        <w:t>nur unter bestimmten Bedingungen vergleichbar.</w:t>
      </w:r>
    </w:p>
    <w:p w:rsidR="002E2417" w:rsidRDefault="00C4109C" w:rsidP="005A0163">
      <w:pPr>
        <w:pStyle w:val="Odstavecseseznamem"/>
        <w:numPr>
          <w:ilvl w:val="0"/>
          <w:numId w:val="8"/>
        </w:numPr>
        <w:jc w:val="both"/>
        <w:rPr>
          <w:lang w:val="de-DE"/>
        </w:rPr>
      </w:pPr>
      <w:r>
        <w:rPr>
          <w:lang w:val="de-DE"/>
        </w:rPr>
        <w:t>Nominative Phraseologismen dienen zur Bezeichnung von Objekten und Vorgängen und sind nicht satzwertig (Burger 2015: 32). Beispiele auf S. 14 (</w:t>
      </w:r>
      <w:r w:rsidRPr="00C4109C">
        <w:rPr>
          <w:i/>
          <w:lang w:val="de-DE"/>
        </w:rPr>
        <w:t>jmdm. einen Korb geben</w:t>
      </w:r>
      <w:r>
        <w:rPr>
          <w:lang w:val="de-DE"/>
        </w:rPr>
        <w:t xml:space="preserve">, </w:t>
      </w:r>
      <w:r w:rsidRPr="00C4109C">
        <w:rPr>
          <w:i/>
          <w:lang w:val="de-DE"/>
        </w:rPr>
        <w:t>sich die Zähne putzen</w:t>
      </w:r>
      <w:r>
        <w:rPr>
          <w:lang w:val="de-DE"/>
        </w:rPr>
        <w:t xml:space="preserve">) erfüllen dies nicht: Gebraucht man die darin vorkommenden Verben in der finiten Form, entsteht ein Satz. Es handelt sich daher um propositionale Phraseme. </w:t>
      </w:r>
    </w:p>
    <w:p w:rsidR="00E90132" w:rsidRDefault="00E90132" w:rsidP="005A0163">
      <w:pPr>
        <w:pStyle w:val="Odstavecseseznamem"/>
        <w:numPr>
          <w:ilvl w:val="0"/>
          <w:numId w:val="8"/>
        </w:numPr>
        <w:jc w:val="both"/>
        <w:rPr>
          <w:lang w:val="de-DE"/>
        </w:rPr>
      </w:pPr>
      <w:r>
        <w:rPr>
          <w:lang w:val="de-DE"/>
        </w:rPr>
        <w:t>Ich vermisse die Erwähnung von Funktionsverbgefügen.</w:t>
      </w:r>
    </w:p>
    <w:p w:rsidR="00B62450" w:rsidRDefault="00B62450" w:rsidP="00B62450">
      <w:pPr>
        <w:pStyle w:val="Odstavecseseznamem"/>
        <w:numPr>
          <w:ilvl w:val="0"/>
          <w:numId w:val="8"/>
        </w:numPr>
        <w:jc w:val="both"/>
        <w:rPr>
          <w:lang w:val="de-DE"/>
        </w:rPr>
      </w:pPr>
      <w:r>
        <w:rPr>
          <w:lang w:val="de-DE"/>
        </w:rPr>
        <w:t xml:space="preserve">Phraseme </w:t>
      </w:r>
      <w:r w:rsidRPr="00604B5F">
        <w:rPr>
          <w:i/>
          <w:lang w:val="de-DE"/>
        </w:rPr>
        <w:t>kämpfen wie ein Tiger</w:t>
      </w:r>
      <w:r>
        <w:rPr>
          <w:lang w:val="de-DE"/>
        </w:rPr>
        <w:t xml:space="preserve"> oder </w:t>
      </w:r>
      <w:r w:rsidRPr="00604B5F">
        <w:rPr>
          <w:i/>
          <w:lang w:val="de-DE"/>
        </w:rPr>
        <w:t>schlafen wie ein Dachs</w:t>
      </w:r>
      <w:r>
        <w:rPr>
          <w:lang w:val="de-DE"/>
        </w:rPr>
        <w:t xml:space="preserve"> auf S. 35 gehören eher zu der Teiläquivalenz (</w:t>
      </w:r>
      <w:proofErr w:type="spellStart"/>
      <w:r w:rsidRPr="00604B5F">
        <w:rPr>
          <w:i/>
          <w:lang w:val="de-DE"/>
        </w:rPr>
        <w:t>bojovat</w:t>
      </w:r>
      <w:proofErr w:type="spellEnd"/>
      <w:r w:rsidRPr="00604B5F">
        <w:rPr>
          <w:i/>
          <w:lang w:val="de-DE"/>
        </w:rPr>
        <w:t xml:space="preserve"> </w:t>
      </w:r>
      <w:proofErr w:type="spellStart"/>
      <w:r w:rsidRPr="00604B5F">
        <w:rPr>
          <w:i/>
          <w:lang w:val="de-DE"/>
        </w:rPr>
        <w:t>jako</w:t>
      </w:r>
      <w:proofErr w:type="spellEnd"/>
      <w:r w:rsidRPr="00604B5F">
        <w:rPr>
          <w:i/>
          <w:lang w:val="de-DE"/>
        </w:rPr>
        <w:t xml:space="preserve"> </w:t>
      </w:r>
      <w:proofErr w:type="spellStart"/>
      <w:r w:rsidRPr="00604B5F">
        <w:rPr>
          <w:i/>
          <w:lang w:val="de-DE"/>
        </w:rPr>
        <w:t>lev</w:t>
      </w:r>
      <w:proofErr w:type="spellEnd"/>
      <w:r>
        <w:rPr>
          <w:lang w:val="de-DE"/>
        </w:rPr>
        <w:t xml:space="preserve">, </w:t>
      </w:r>
      <w:proofErr w:type="spellStart"/>
      <w:r w:rsidRPr="00604B5F">
        <w:rPr>
          <w:i/>
          <w:lang w:val="de-DE"/>
        </w:rPr>
        <w:t>spát</w:t>
      </w:r>
      <w:proofErr w:type="spellEnd"/>
      <w:r w:rsidRPr="00604B5F">
        <w:rPr>
          <w:i/>
          <w:lang w:val="de-DE"/>
        </w:rPr>
        <w:t xml:space="preserve"> </w:t>
      </w:r>
      <w:proofErr w:type="spellStart"/>
      <w:r w:rsidRPr="00604B5F">
        <w:rPr>
          <w:i/>
          <w:lang w:val="de-DE"/>
        </w:rPr>
        <w:t>jako</w:t>
      </w:r>
      <w:proofErr w:type="spellEnd"/>
      <w:r w:rsidRPr="00604B5F">
        <w:rPr>
          <w:i/>
          <w:lang w:val="de-DE"/>
        </w:rPr>
        <w:t xml:space="preserve"> </w:t>
      </w:r>
      <w:proofErr w:type="spellStart"/>
      <w:r w:rsidRPr="00604B5F">
        <w:rPr>
          <w:i/>
          <w:lang w:val="de-DE"/>
        </w:rPr>
        <w:t>dudek</w:t>
      </w:r>
      <w:proofErr w:type="spellEnd"/>
      <w:r>
        <w:rPr>
          <w:lang w:val="de-DE"/>
        </w:rPr>
        <w:t>).</w:t>
      </w:r>
    </w:p>
    <w:p w:rsidR="005956A7" w:rsidRDefault="005956A7" w:rsidP="005A0163">
      <w:pPr>
        <w:pStyle w:val="Odstavecseseznamem"/>
        <w:numPr>
          <w:ilvl w:val="0"/>
          <w:numId w:val="8"/>
        </w:numPr>
        <w:jc w:val="both"/>
        <w:rPr>
          <w:lang w:val="de-DE"/>
        </w:rPr>
      </w:pPr>
      <w:r>
        <w:rPr>
          <w:lang w:val="de-DE"/>
        </w:rPr>
        <w:t xml:space="preserve">Die Zitationen sind nicht einheitlich – in den meisten Fällen befinden sie sich in der Fußnote, ab S. 20 kommen </w:t>
      </w:r>
      <w:r w:rsidR="00916A8F">
        <w:rPr>
          <w:lang w:val="de-DE"/>
        </w:rPr>
        <w:t xml:space="preserve">sie </w:t>
      </w:r>
      <w:r>
        <w:rPr>
          <w:lang w:val="de-DE"/>
        </w:rPr>
        <w:t>jedoch auch im Text vor.</w:t>
      </w:r>
    </w:p>
    <w:p w:rsidR="005A0163" w:rsidRDefault="005956A7" w:rsidP="005A0163">
      <w:pPr>
        <w:pStyle w:val="Odstavecseseznamem"/>
        <w:numPr>
          <w:ilvl w:val="0"/>
          <w:numId w:val="8"/>
        </w:numPr>
        <w:jc w:val="both"/>
        <w:rPr>
          <w:lang w:val="de-DE"/>
        </w:rPr>
      </w:pPr>
      <w:r>
        <w:rPr>
          <w:lang w:val="de-DE"/>
        </w:rPr>
        <w:t>Mit der Kursivschrift werden unterschiedliche Erscheinungen markiert, nicht nur die Objektsprache</w:t>
      </w:r>
      <w:r w:rsidR="00EC693D">
        <w:rPr>
          <w:lang w:val="de-DE"/>
        </w:rPr>
        <w:t xml:space="preserve"> (z. B. die Aufzählung auf S. 33–34,</w:t>
      </w:r>
      <w:r>
        <w:rPr>
          <w:lang w:val="de-DE"/>
        </w:rPr>
        <w:t xml:space="preserve"> </w:t>
      </w:r>
      <w:r w:rsidR="00EC693D">
        <w:rPr>
          <w:lang w:val="de-DE"/>
        </w:rPr>
        <w:t>Titel von Publikationen, das Zitat auf S. 30).</w:t>
      </w:r>
    </w:p>
    <w:p w:rsidR="00EC693D" w:rsidRDefault="00EC693D" w:rsidP="005A0163">
      <w:pPr>
        <w:pStyle w:val="Odstavecseseznamem"/>
        <w:numPr>
          <w:ilvl w:val="0"/>
          <w:numId w:val="8"/>
        </w:numPr>
        <w:jc w:val="both"/>
        <w:rPr>
          <w:lang w:val="de-DE"/>
        </w:rPr>
      </w:pPr>
      <w:r>
        <w:rPr>
          <w:lang w:val="de-DE"/>
        </w:rPr>
        <w:t xml:space="preserve">Auf der sprachlichen Ebene fallen </w:t>
      </w:r>
      <w:r w:rsidR="002E2417">
        <w:rPr>
          <w:lang w:val="de-DE"/>
        </w:rPr>
        <w:t>(wenn auch selten)</w:t>
      </w:r>
      <w:r>
        <w:rPr>
          <w:lang w:val="de-DE"/>
        </w:rPr>
        <w:t xml:space="preserve"> einige grammatische und lexikalische Fehler auf (</w:t>
      </w:r>
      <w:r w:rsidRPr="00EC693D">
        <w:rPr>
          <w:i/>
          <w:lang w:val="de-DE"/>
        </w:rPr>
        <w:t>festgestandene Redewendung</w:t>
      </w:r>
      <w:r>
        <w:rPr>
          <w:lang w:val="de-DE"/>
        </w:rPr>
        <w:t xml:space="preserve">, </w:t>
      </w:r>
      <w:r w:rsidRPr="00EC693D">
        <w:rPr>
          <w:i/>
          <w:lang w:val="de-DE"/>
        </w:rPr>
        <w:t>Muttersprecher</w:t>
      </w:r>
      <w:r>
        <w:rPr>
          <w:lang w:val="de-DE"/>
        </w:rPr>
        <w:t xml:space="preserve"> u. a.).</w:t>
      </w:r>
    </w:p>
    <w:p w:rsidR="00604B5F" w:rsidRPr="00604B5F" w:rsidRDefault="00604B5F" w:rsidP="00604B5F">
      <w:pPr>
        <w:ind w:left="360"/>
        <w:jc w:val="both"/>
        <w:rPr>
          <w:lang w:val="de-DE"/>
        </w:rPr>
      </w:pPr>
      <w:r>
        <w:rPr>
          <w:lang w:val="de-DE"/>
        </w:rPr>
        <w:t xml:space="preserve">Die vorgelegte Arbeit von Hana </w:t>
      </w:r>
      <w:proofErr w:type="spellStart"/>
      <w:r>
        <w:rPr>
          <w:lang w:val="de-DE"/>
        </w:rPr>
        <w:t>Lisnerová</w:t>
      </w:r>
      <w:proofErr w:type="spellEnd"/>
      <w:r>
        <w:rPr>
          <w:lang w:val="de-DE"/>
        </w:rPr>
        <w:t xml:space="preserve"> erfüllt die Anforderungen an eine Abschlussarbeit im Bachelorstudium durchaus und wird von mir trotz der beanstandeten Fehler noch </w:t>
      </w:r>
      <w:r w:rsidR="00E55339">
        <w:rPr>
          <w:lang w:val="de-DE"/>
        </w:rPr>
        <w:t>mit</w:t>
      </w:r>
      <w:r>
        <w:rPr>
          <w:lang w:val="de-DE"/>
        </w:rPr>
        <w:t xml:space="preserve"> </w:t>
      </w:r>
      <w:r w:rsidRPr="00E55339">
        <w:rPr>
          <w:b/>
          <w:i/>
          <w:lang w:val="de-DE"/>
        </w:rPr>
        <w:t>sehr gut</w:t>
      </w:r>
      <w:r w:rsidR="00E55339">
        <w:rPr>
          <w:lang w:val="de-DE"/>
        </w:rPr>
        <w:t xml:space="preserve"> – </w:t>
      </w:r>
      <w:r w:rsidR="00E55339" w:rsidRPr="00E55339">
        <w:rPr>
          <w:b/>
          <w:i/>
          <w:lang w:val="de-DE"/>
        </w:rPr>
        <w:t>v</w:t>
      </w:r>
      <w:proofErr w:type="spellStart"/>
      <w:r w:rsidR="00E55339" w:rsidRPr="00E55339">
        <w:rPr>
          <w:b/>
          <w:i/>
          <w:lang w:val="cs-CZ"/>
        </w:rPr>
        <w:t>ýborně</w:t>
      </w:r>
      <w:proofErr w:type="spellEnd"/>
      <w:r w:rsidR="00E55339" w:rsidRPr="00E55339">
        <w:rPr>
          <w:b/>
          <w:i/>
          <w:lang w:val="cs-CZ"/>
        </w:rPr>
        <w:t xml:space="preserve"> </w:t>
      </w:r>
      <w:r w:rsidRPr="00E55339">
        <w:rPr>
          <w:b/>
          <w:i/>
          <w:lang w:val="de-DE"/>
        </w:rPr>
        <w:t>(1)</w:t>
      </w:r>
      <w:r>
        <w:rPr>
          <w:lang w:val="de-DE"/>
        </w:rPr>
        <w:t xml:space="preserve"> be</w:t>
      </w:r>
      <w:r w:rsidR="00E55339">
        <w:rPr>
          <w:lang w:val="de-DE"/>
        </w:rPr>
        <w:t>no</w:t>
      </w:r>
      <w:r>
        <w:rPr>
          <w:lang w:val="de-DE"/>
        </w:rPr>
        <w:t xml:space="preserve">tet. </w:t>
      </w:r>
    </w:p>
    <w:p w:rsidR="00637E11" w:rsidRDefault="00637E11" w:rsidP="00D2052E">
      <w:pPr>
        <w:jc w:val="both"/>
        <w:rPr>
          <w:lang w:val="de-DE"/>
        </w:rPr>
      </w:pPr>
    </w:p>
    <w:p w:rsidR="004E17E2" w:rsidRPr="004E17E2" w:rsidRDefault="004E17E2" w:rsidP="00D2052E">
      <w:pPr>
        <w:jc w:val="both"/>
        <w:rPr>
          <w:sz w:val="20"/>
          <w:szCs w:val="20"/>
          <w:lang w:val="de-DE"/>
        </w:rPr>
      </w:pPr>
      <w:r w:rsidRPr="004E17E2">
        <w:rPr>
          <w:sz w:val="20"/>
          <w:szCs w:val="20"/>
          <w:lang w:val="de-DE"/>
        </w:rPr>
        <w:t xml:space="preserve">Burger, Harald: </w:t>
      </w:r>
      <w:r w:rsidRPr="002B5C88">
        <w:rPr>
          <w:i/>
          <w:sz w:val="20"/>
          <w:szCs w:val="20"/>
          <w:lang w:val="de-DE"/>
        </w:rPr>
        <w:t>Phraseologie. Eine Einführung am Bespiel des Deutschen.</w:t>
      </w:r>
      <w:r w:rsidRPr="004E17E2">
        <w:rPr>
          <w:sz w:val="20"/>
          <w:szCs w:val="20"/>
          <w:lang w:val="de-DE"/>
        </w:rPr>
        <w:t xml:space="preserve"> Berlin: Erich Schmidt Verlag, 2015.</w:t>
      </w:r>
    </w:p>
    <w:p w:rsidR="001453A7" w:rsidRDefault="001453A7" w:rsidP="00341392">
      <w:pPr>
        <w:pStyle w:val="Odstavecseseznamem"/>
        <w:ind w:left="0"/>
        <w:jc w:val="both"/>
        <w:rPr>
          <w:b/>
          <w:sz w:val="28"/>
          <w:lang w:val="de-DE"/>
        </w:rPr>
      </w:pPr>
    </w:p>
    <w:p w:rsidR="00FE4CB9" w:rsidRPr="005207DE" w:rsidRDefault="00FE4CB9" w:rsidP="00341392">
      <w:pPr>
        <w:pStyle w:val="Odstavecseseznamem"/>
        <w:ind w:left="0"/>
        <w:jc w:val="both"/>
        <w:rPr>
          <w:b/>
          <w:sz w:val="28"/>
          <w:lang w:val="de-DE"/>
        </w:rPr>
      </w:pPr>
    </w:p>
    <w:p w:rsidR="008E0C1B" w:rsidRPr="005207DE" w:rsidRDefault="008E0C1B" w:rsidP="007542C3">
      <w:pPr>
        <w:pStyle w:val="Odstavecseseznamem"/>
        <w:numPr>
          <w:ilvl w:val="0"/>
          <w:numId w:val="1"/>
        </w:numPr>
        <w:ind w:left="0" w:firstLine="0"/>
        <w:rPr>
          <w:b/>
          <w:sz w:val="28"/>
          <w:lang w:val="de-DE"/>
        </w:rPr>
      </w:pPr>
      <w:r w:rsidRPr="005207DE">
        <w:rPr>
          <w:b/>
          <w:sz w:val="28"/>
          <w:lang w:val="de-DE"/>
        </w:rPr>
        <w:t>Fragestellung zur Bachelorarbeit (fakultativ):</w:t>
      </w:r>
    </w:p>
    <w:p w:rsidR="00D92CA4" w:rsidRDefault="005A0163" w:rsidP="00580FD6">
      <w:pPr>
        <w:numPr>
          <w:ilvl w:val="0"/>
          <w:numId w:val="6"/>
        </w:numPr>
        <w:rPr>
          <w:szCs w:val="24"/>
          <w:lang w:val="de-DE"/>
        </w:rPr>
      </w:pPr>
      <w:r>
        <w:rPr>
          <w:szCs w:val="24"/>
          <w:lang w:val="de-DE"/>
        </w:rPr>
        <w:t xml:space="preserve">Zeigen Sie an </w:t>
      </w:r>
      <w:r w:rsidR="0071159F">
        <w:rPr>
          <w:szCs w:val="24"/>
          <w:lang w:val="de-DE"/>
        </w:rPr>
        <w:t xml:space="preserve">verschiedenen </w:t>
      </w:r>
      <w:r>
        <w:rPr>
          <w:szCs w:val="24"/>
          <w:lang w:val="de-DE"/>
        </w:rPr>
        <w:t>konkreten Beispielen, wie die Bedeutung eines Ausdrucks/einer Wortverbindung in Abhängigkeit vom Kontext variieren kann.</w:t>
      </w:r>
    </w:p>
    <w:p w:rsidR="00580FD6" w:rsidRDefault="005A0163" w:rsidP="00580FD6">
      <w:pPr>
        <w:numPr>
          <w:ilvl w:val="0"/>
          <w:numId w:val="6"/>
        </w:numPr>
        <w:rPr>
          <w:szCs w:val="24"/>
          <w:lang w:val="de-DE"/>
        </w:rPr>
      </w:pPr>
      <w:r>
        <w:rPr>
          <w:szCs w:val="24"/>
          <w:lang w:val="de-DE"/>
        </w:rPr>
        <w:t>Wie unterscheidet sich in der heutigen Linguistik ein Idiom vom Phraseologismus/</w:t>
      </w:r>
      <w:proofErr w:type="spellStart"/>
      <w:r>
        <w:rPr>
          <w:szCs w:val="24"/>
          <w:lang w:val="de-DE"/>
        </w:rPr>
        <w:t>Phrasem</w:t>
      </w:r>
      <w:proofErr w:type="spellEnd"/>
      <w:r>
        <w:rPr>
          <w:szCs w:val="24"/>
          <w:lang w:val="de-DE"/>
        </w:rPr>
        <w:t>?</w:t>
      </w:r>
    </w:p>
    <w:p w:rsidR="001C193F" w:rsidRDefault="001C193F" w:rsidP="00580FD6">
      <w:pPr>
        <w:numPr>
          <w:ilvl w:val="0"/>
          <w:numId w:val="6"/>
        </w:numPr>
        <w:rPr>
          <w:szCs w:val="24"/>
          <w:lang w:val="de-DE"/>
        </w:rPr>
      </w:pPr>
      <w:r>
        <w:rPr>
          <w:szCs w:val="24"/>
          <w:lang w:val="de-DE"/>
        </w:rPr>
        <w:t>Was ist ein Funktionsverbgefüge und warum wird es zu Phraseologismen gezählt?</w:t>
      </w:r>
    </w:p>
    <w:p w:rsidR="00824143" w:rsidRPr="005207DE" w:rsidRDefault="00824143" w:rsidP="00D5503F">
      <w:pPr>
        <w:rPr>
          <w:b/>
          <w:sz w:val="24"/>
          <w:szCs w:val="24"/>
          <w:lang w:val="de-DE"/>
        </w:rPr>
      </w:pPr>
    </w:p>
    <w:p w:rsidR="00D5503F" w:rsidRPr="005207DE" w:rsidRDefault="006D660A" w:rsidP="00D5503F">
      <w:pPr>
        <w:rPr>
          <w:b/>
          <w:sz w:val="24"/>
          <w:szCs w:val="24"/>
          <w:lang w:val="de-DE"/>
        </w:rPr>
      </w:pPr>
      <w:r w:rsidRPr="005207DE">
        <w:rPr>
          <w:b/>
          <w:sz w:val="24"/>
          <w:szCs w:val="24"/>
          <w:lang w:val="de-DE"/>
        </w:rPr>
        <w:t>Die Bachelorarbeit</w:t>
      </w:r>
      <w:r w:rsidR="00D5503F" w:rsidRPr="005207DE">
        <w:rPr>
          <w:b/>
          <w:sz w:val="24"/>
          <w:szCs w:val="24"/>
          <w:lang w:val="de-DE"/>
        </w:rPr>
        <w:t xml:space="preserve"> von </w:t>
      </w:r>
      <w:r w:rsidR="009362A9">
        <w:rPr>
          <w:b/>
          <w:sz w:val="24"/>
          <w:szCs w:val="24"/>
          <w:lang w:val="de-DE"/>
        </w:rPr>
        <w:t xml:space="preserve">Hana </w:t>
      </w:r>
      <w:proofErr w:type="spellStart"/>
      <w:r w:rsidR="009362A9">
        <w:rPr>
          <w:b/>
          <w:sz w:val="24"/>
          <w:szCs w:val="24"/>
          <w:lang w:val="de-DE"/>
        </w:rPr>
        <w:t>Lisnerová</w:t>
      </w:r>
      <w:proofErr w:type="spellEnd"/>
      <w:r w:rsidR="006A5BF8" w:rsidRPr="005207DE">
        <w:rPr>
          <w:b/>
          <w:sz w:val="24"/>
          <w:szCs w:val="24"/>
          <w:lang w:val="de-DE"/>
        </w:rPr>
        <w:t xml:space="preserve"> </w:t>
      </w:r>
      <w:r w:rsidR="00D5503F" w:rsidRPr="005207DE">
        <w:rPr>
          <w:b/>
          <w:sz w:val="24"/>
          <w:szCs w:val="24"/>
          <w:lang w:val="de-DE"/>
        </w:rPr>
        <w:t>wird hiermit mit</w:t>
      </w:r>
      <w:r w:rsidR="008E0C1B" w:rsidRPr="005207DE">
        <w:rPr>
          <w:b/>
          <w:sz w:val="24"/>
          <w:szCs w:val="24"/>
          <w:lang w:val="de-DE"/>
        </w:rPr>
        <w:t xml:space="preserve"> </w:t>
      </w:r>
      <w:proofErr w:type="spellStart"/>
      <w:r w:rsidR="00BD74D6" w:rsidRPr="005207DE">
        <w:rPr>
          <w:b/>
          <w:i/>
          <w:sz w:val="24"/>
          <w:szCs w:val="24"/>
          <w:lang w:val="de-DE"/>
        </w:rPr>
        <w:t>výborně</w:t>
      </w:r>
      <w:proofErr w:type="spellEnd"/>
      <w:r w:rsidR="00BD74D6" w:rsidRPr="005207DE">
        <w:rPr>
          <w:b/>
          <w:i/>
          <w:sz w:val="24"/>
          <w:szCs w:val="24"/>
          <w:lang w:val="de-DE"/>
        </w:rPr>
        <w:t xml:space="preserve"> (1)</w:t>
      </w:r>
      <w:r w:rsidR="00BD74D6">
        <w:rPr>
          <w:b/>
          <w:sz w:val="24"/>
          <w:szCs w:val="24"/>
          <w:lang w:val="de-DE"/>
        </w:rPr>
        <w:t xml:space="preserve"> </w:t>
      </w:r>
      <w:r w:rsidR="00D5503F" w:rsidRPr="005207DE">
        <w:rPr>
          <w:b/>
          <w:sz w:val="24"/>
          <w:szCs w:val="24"/>
          <w:lang w:val="de-DE"/>
        </w:rPr>
        <w:t>bewertet.</w:t>
      </w:r>
    </w:p>
    <w:p w:rsidR="00AD37C0" w:rsidRPr="005207DE" w:rsidRDefault="00AD37C0" w:rsidP="00D5503F">
      <w:pPr>
        <w:rPr>
          <w:sz w:val="24"/>
          <w:szCs w:val="24"/>
          <w:lang w:val="de-DE"/>
        </w:rPr>
      </w:pPr>
    </w:p>
    <w:p w:rsidR="00D5503F" w:rsidRDefault="00D5503F" w:rsidP="00D5503F">
      <w:pPr>
        <w:rPr>
          <w:sz w:val="24"/>
          <w:szCs w:val="24"/>
          <w:lang w:val="de-DE"/>
        </w:rPr>
      </w:pPr>
      <w:r w:rsidRPr="005207DE">
        <w:rPr>
          <w:sz w:val="24"/>
          <w:szCs w:val="24"/>
          <w:lang w:val="de-DE"/>
        </w:rPr>
        <w:t xml:space="preserve">Name </w:t>
      </w:r>
      <w:r w:rsidR="008E0C1B" w:rsidRPr="005207DE">
        <w:rPr>
          <w:sz w:val="24"/>
          <w:szCs w:val="24"/>
          <w:lang w:val="de-DE"/>
        </w:rPr>
        <w:t xml:space="preserve">und Unterschrift </w:t>
      </w:r>
      <w:r w:rsidRPr="005207DE">
        <w:rPr>
          <w:sz w:val="24"/>
          <w:szCs w:val="24"/>
          <w:lang w:val="de-DE"/>
        </w:rPr>
        <w:t>des Gutachters:</w:t>
      </w:r>
      <w:r w:rsidR="00143F6E" w:rsidRPr="005207DE">
        <w:rPr>
          <w:sz w:val="24"/>
          <w:szCs w:val="24"/>
          <w:lang w:val="de-DE"/>
        </w:rPr>
        <w:t xml:space="preserve"> </w:t>
      </w:r>
      <w:proofErr w:type="spellStart"/>
      <w:r w:rsidR="008804DF">
        <w:rPr>
          <w:sz w:val="24"/>
          <w:szCs w:val="24"/>
          <w:lang w:val="de-DE"/>
        </w:rPr>
        <w:t>Mgr</w:t>
      </w:r>
      <w:proofErr w:type="spellEnd"/>
      <w:r w:rsidR="008804DF">
        <w:rPr>
          <w:sz w:val="24"/>
          <w:szCs w:val="24"/>
          <w:lang w:val="de-DE"/>
        </w:rPr>
        <w:t xml:space="preserve">. Hana Menclová, </w:t>
      </w:r>
      <w:proofErr w:type="spellStart"/>
      <w:r w:rsidR="008804DF">
        <w:rPr>
          <w:sz w:val="24"/>
          <w:szCs w:val="24"/>
          <w:lang w:val="de-DE"/>
        </w:rPr>
        <w:t>Ph.D</w:t>
      </w:r>
      <w:proofErr w:type="spellEnd"/>
      <w:r w:rsidR="008804DF">
        <w:rPr>
          <w:sz w:val="24"/>
          <w:szCs w:val="24"/>
          <w:lang w:val="de-DE"/>
        </w:rPr>
        <w:t>.</w:t>
      </w:r>
    </w:p>
    <w:p w:rsidR="008804DF" w:rsidRPr="005207DE" w:rsidRDefault="008804DF" w:rsidP="00D5503F">
      <w:pPr>
        <w:rPr>
          <w:sz w:val="24"/>
          <w:szCs w:val="24"/>
          <w:lang w:val="de-DE"/>
        </w:rPr>
      </w:pPr>
    </w:p>
    <w:p w:rsidR="00D5503F" w:rsidRPr="005207DE" w:rsidRDefault="008E0C1B" w:rsidP="008E0C1B">
      <w:pPr>
        <w:rPr>
          <w:sz w:val="24"/>
          <w:szCs w:val="24"/>
          <w:lang w:val="de-DE"/>
        </w:rPr>
      </w:pPr>
      <w:r w:rsidRPr="005207DE">
        <w:rPr>
          <w:sz w:val="24"/>
          <w:szCs w:val="24"/>
          <w:lang w:val="de-DE"/>
        </w:rPr>
        <w:t>Datum</w:t>
      </w:r>
      <w:r w:rsidR="00D5503F" w:rsidRPr="005207DE">
        <w:rPr>
          <w:sz w:val="24"/>
          <w:szCs w:val="24"/>
          <w:lang w:val="de-DE"/>
        </w:rPr>
        <w:t>:</w:t>
      </w:r>
      <w:r w:rsidR="00580FD6">
        <w:rPr>
          <w:sz w:val="24"/>
          <w:szCs w:val="24"/>
          <w:lang w:val="de-DE"/>
        </w:rPr>
        <w:t xml:space="preserve"> </w:t>
      </w:r>
      <w:r w:rsidR="008804DF">
        <w:rPr>
          <w:sz w:val="24"/>
          <w:szCs w:val="24"/>
          <w:lang w:val="de-DE"/>
        </w:rPr>
        <w:t xml:space="preserve"> Plzeň 24. 8. 2022</w:t>
      </w:r>
    </w:p>
    <w:p w:rsidR="00C641D4" w:rsidRPr="005207DE" w:rsidRDefault="00C641D4" w:rsidP="008E0C1B">
      <w:pPr>
        <w:rPr>
          <w:sz w:val="24"/>
          <w:szCs w:val="24"/>
          <w:lang w:val="de-DE"/>
        </w:rPr>
      </w:pPr>
    </w:p>
    <w:sectPr w:rsidR="00C641D4" w:rsidRPr="005207DE" w:rsidSect="005A3E9E">
      <w:footerReference w:type="default" r:id="rId8"/>
      <w:pgSz w:w="11906" w:h="16838"/>
      <w:pgMar w:top="426" w:right="1417" w:bottom="709" w:left="1417" w:header="13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86B" w:rsidRDefault="00AA086B" w:rsidP="00AD37C0">
      <w:pPr>
        <w:spacing w:after="0" w:line="240" w:lineRule="auto"/>
      </w:pPr>
      <w:r>
        <w:separator/>
      </w:r>
    </w:p>
  </w:endnote>
  <w:endnote w:type="continuationSeparator" w:id="0">
    <w:p w:rsidR="00AA086B" w:rsidRDefault="00AA086B" w:rsidP="00AD37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91" w:rsidRDefault="007A0291">
    <w:pPr>
      <w:pStyle w:val="Zpat"/>
      <w:jc w:val="right"/>
    </w:pPr>
    <w:fldSimple w:instr=" PAGE   \* MERGEFORMAT ">
      <w:r w:rsidR="00626818">
        <w:rPr>
          <w:noProof/>
        </w:rPr>
        <w:t>2</w:t>
      </w:r>
    </w:fldSimple>
  </w:p>
  <w:p w:rsidR="007A0291" w:rsidRDefault="007A029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86B" w:rsidRDefault="00AA086B" w:rsidP="00AD37C0">
      <w:pPr>
        <w:spacing w:after="0" w:line="240" w:lineRule="auto"/>
      </w:pPr>
      <w:r>
        <w:separator/>
      </w:r>
    </w:p>
  </w:footnote>
  <w:footnote w:type="continuationSeparator" w:id="0">
    <w:p w:rsidR="00AA086B" w:rsidRDefault="00AA086B" w:rsidP="00AD37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ED2"/>
    <w:multiLevelType w:val="hybridMultilevel"/>
    <w:tmpl w:val="70EA45EA"/>
    <w:lvl w:ilvl="0" w:tplc="531E2004">
      <w:start w:val="1"/>
      <w:numFmt w:val="bullet"/>
      <w:lvlText w:val="◦"/>
      <w:lvlJc w:val="left"/>
      <w:pPr>
        <w:ind w:left="720" w:hanging="360"/>
      </w:pPr>
      <w:rPr>
        <w:rFonts w:ascii="Sylfaen" w:hAnsi="Sylfae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0E306E"/>
    <w:multiLevelType w:val="hybridMultilevel"/>
    <w:tmpl w:val="3370A43A"/>
    <w:lvl w:ilvl="0" w:tplc="531E2004">
      <w:start w:val="1"/>
      <w:numFmt w:val="bullet"/>
      <w:lvlText w:val="◦"/>
      <w:lvlJc w:val="left"/>
      <w:pPr>
        <w:ind w:left="720" w:hanging="360"/>
      </w:pPr>
      <w:rPr>
        <w:rFonts w:ascii="Sylfaen" w:hAnsi="Sylfae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DF771A4"/>
    <w:multiLevelType w:val="hybridMultilevel"/>
    <w:tmpl w:val="E54062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17B2025"/>
    <w:multiLevelType w:val="hybridMultilevel"/>
    <w:tmpl w:val="4AFAC8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80C144A"/>
    <w:multiLevelType w:val="hybridMultilevel"/>
    <w:tmpl w:val="0778E7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4C632CD"/>
    <w:multiLevelType w:val="hybridMultilevel"/>
    <w:tmpl w:val="52062FFA"/>
    <w:lvl w:ilvl="0" w:tplc="58F065E4">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453665F8"/>
    <w:multiLevelType w:val="hybridMultilevel"/>
    <w:tmpl w:val="C298BB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035347E"/>
    <w:multiLevelType w:val="hybridMultilevel"/>
    <w:tmpl w:val="8D2430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2"/>
  </w:num>
  <w:num w:numId="5">
    <w:abstractNumId w:val="6"/>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D5503F"/>
    <w:rsid w:val="000466E6"/>
    <w:rsid w:val="0008114E"/>
    <w:rsid w:val="000A7223"/>
    <w:rsid w:val="000D2854"/>
    <w:rsid w:val="001154D2"/>
    <w:rsid w:val="00130335"/>
    <w:rsid w:val="00143F6E"/>
    <w:rsid w:val="001453A7"/>
    <w:rsid w:val="0016678C"/>
    <w:rsid w:val="00167E0D"/>
    <w:rsid w:val="00192E9A"/>
    <w:rsid w:val="0019538F"/>
    <w:rsid w:val="001A3C12"/>
    <w:rsid w:val="001C193F"/>
    <w:rsid w:val="001C3F89"/>
    <w:rsid w:val="001F6479"/>
    <w:rsid w:val="00207B1E"/>
    <w:rsid w:val="00215547"/>
    <w:rsid w:val="00244CAF"/>
    <w:rsid w:val="00264051"/>
    <w:rsid w:val="002B5C88"/>
    <w:rsid w:val="002E2417"/>
    <w:rsid w:val="00341392"/>
    <w:rsid w:val="00356678"/>
    <w:rsid w:val="003B1A45"/>
    <w:rsid w:val="003B608B"/>
    <w:rsid w:val="003C3F64"/>
    <w:rsid w:val="00400495"/>
    <w:rsid w:val="00437F4B"/>
    <w:rsid w:val="0046345C"/>
    <w:rsid w:val="0046522A"/>
    <w:rsid w:val="00466C9D"/>
    <w:rsid w:val="004822FE"/>
    <w:rsid w:val="00484019"/>
    <w:rsid w:val="004C4F44"/>
    <w:rsid w:val="004D22A9"/>
    <w:rsid w:val="004E17E2"/>
    <w:rsid w:val="004E1B51"/>
    <w:rsid w:val="004F1697"/>
    <w:rsid w:val="004F6313"/>
    <w:rsid w:val="005207DE"/>
    <w:rsid w:val="0054075E"/>
    <w:rsid w:val="00580FD6"/>
    <w:rsid w:val="005956A7"/>
    <w:rsid w:val="005A0163"/>
    <w:rsid w:val="005A3E9E"/>
    <w:rsid w:val="005D1660"/>
    <w:rsid w:val="005F66AA"/>
    <w:rsid w:val="00604B5F"/>
    <w:rsid w:val="00626818"/>
    <w:rsid w:val="0063030C"/>
    <w:rsid w:val="00637E11"/>
    <w:rsid w:val="006A5BF8"/>
    <w:rsid w:val="006D660A"/>
    <w:rsid w:val="007036C4"/>
    <w:rsid w:val="0071159F"/>
    <w:rsid w:val="0073302F"/>
    <w:rsid w:val="00736793"/>
    <w:rsid w:val="00747F8F"/>
    <w:rsid w:val="00753D11"/>
    <w:rsid w:val="007542C3"/>
    <w:rsid w:val="00790B01"/>
    <w:rsid w:val="007A0291"/>
    <w:rsid w:val="007A5D68"/>
    <w:rsid w:val="007D3278"/>
    <w:rsid w:val="00805ADD"/>
    <w:rsid w:val="00824143"/>
    <w:rsid w:val="008632BD"/>
    <w:rsid w:val="008804DF"/>
    <w:rsid w:val="00892346"/>
    <w:rsid w:val="008E0C1B"/>
    <w:rsid w:val="00900801"/>
    <w:rsid w:val="00916A8F"/>
    <w:rsid w:val="00920879"/>
    <w:rsid w:val="0092217E"/>
    <w:rsid w:val="009362A9"/>
    <w:rsid w:val="00953B8C"/>
    <w:rsid w:val="009C73B1"/>
    <w:rsid w:val="009C78CD"/>
    <w:rsid w:val="009F1189"/>
    <w:rsid w:val="00A12951"/>
    <w:rsid w:val="00A31AEF"/>
    <w:rsid w:val="00A651C9"/>
    <w:rsid w:val="00AA086B"/>
    <w:rsid w:val="00AC5D7D"/>
    <w:rsid w:val="00AD37C0"/>
    <w:rsid w:val="00AD728C"/>
    <w:rsid w:val="00AF5CDE"/>
    <w:rsid w:val="00B62450"/>
    <w:rsid w:val="00B6700A"/>
    <w:rsid w:val="00B74F8F"/>
    <w:rsid w:val="00BD74D6"/>
    <w:rsid w:val="00BE24F5"/>
    <w:rsid w:val="00BE5756"/>
    <w:rsid w:val="00C4109C"/>
    <w:rsid w:val="00C5627F"/>
    <w:rsid w:val="00C641D4"/>
    <w:rsid w:val="00C66387"/>
    <w:rsid w:val="00CB1D8A"/>
    <w:rsid w:val="00D0159C"/>
    <w:rsid w:val="00D026B1"/>
    <w:rsid w:val="00D2052E"/>
    <w:rsid w:val="00D26726"/>
    <w:rsid w:val="00D4418E"/>
    <w:rsid w:val="00D5503F"/>
    <w:rsid w:val="00D67DB1"/>
    <w:rsid w:val="00D92CA4"/>
    <w:rsid w:val="00DB1DD6"/>
    <w:rsid w:val="00E3497E"/>
    <w:rsid w:val="00E516AB"/>
    <w:rsid w:val="00E55339"/>
    <w:rsid w:val="00E8556D"/>
    <w:rsid w:val="00E85643"/>
    <w:rsid w:val="00E90132"/>
    <w:rsid w:val="00EA35D2"/>
    <w:rsid w:val="00EC693D"/>
    <w:rsid w:val="00EE4F98"/>
    <w:rsid w:val="00F0170F"/>
    <w:rsid w:val="00F234AC"/>
    <w:rsid w:val="00F24250"/>
    <w:rsid w:val="00F35D2E"/>
    <w:rsid w:val="00FE3FDE"/>
    <w:rsid w:val="00FE4CB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217E"/>
    <w:pPr>
      <w:spacing w:after="200" w:line="276" w:lineRule="auto"/>
    </w:pPr>
    <w:rPr>
      <w:sz w:val="22"/>
      <w:szCs w:val="22"/>
      <w:lang w:val="de-AT"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5503F"/>
    <w:pPr>
      <w:ind w:left="720"/>
      <w:contextualSpacing/>
    </w:pPr>
  </w:style>
  <w:style w:type="paragraph" w:styleId="Zhlav">
    <w:name w:val="header"/>
    <w:basedOn w:val="Normln"/>
    <w:link w:val="ZhlavChar"/>
    <w:uiPriority w:val="99"/>
    <w:unhideWhenUsed/>
    <w:rsid w:val="00AD37C0"/>
    <w:pPr>
      <w:tabs>
        <w:tab w:val="center" w:pos="4536"/>
        <w:tab w:val="right" w:pos="9072"/>
      </w:tabs>
    </w:pPr>
  </w:style>
  <w:style w:type="character" w:customStyle="1" w:styleId="ZhlavChar">
    <w:name w:val="Záhlaví Char"/>
    <w:link w:val="Zhlav"/>
    <w:uiPriority w:val="99"/>
    <w:rsid w:val="00AD37C0"/>
    <w:rPr>
      <w:sz w:val="22"/>
      <w:szCs w:val="22"/>
      <w:lang w:val="de-AT" w:eastAsia="en-US"/>
    </w:rPr>
  </w:style>
  <w:style w:type="paragraph" w:styleId="Zpat">
    <w:name w:val="footer"/>
    <w:basedOn w:val="Normln"/>
    <w:link w:val="ZpatChar"/>
    <w:uiPriority w:val="99"/>
    <w:unhideWhenUsed/>
    <w:rsid w:val="00AD37C0"/>
    <w:pPr>
      <w:tabs>
        <w:tab w:val="center" w:pos="4536"/>
        <w:tab w:val="right" w:pos="9072"/>
      </w:tabs>
    </w:pPr>
  </w:style>
  <w:style w:type="character" w:customStyle="1" w:styleId="ZpatChar">
    <w:name w:val="Zápatí Char"/>
    <w:link w:val="Zpat"/>
    <w:uiPriority w:val="99"/>
    <w:rsid w:val="00AD37C0"/>
    <w:rPr>
      <w:sz w:val="22"/>
      <w:szCs w:val="22"/>
      <w:lang w:val="de-AT" w:eastAsia="en-US"/>
    </w:rPr>
  </w:style>
  <w:style w:type="paragraph" w:styleId="Textbubliny">
    <w:name w:val="Balloon Text"/>
    <w:basedOn w:val="Normln"/>
    <w:link w:val="TextbublinyChar"/>
    <w:uiPriority w:val="99"/>
    <w:semiHidden/>
    <w:unhideWhenUsed/>
    <w:rsid w:val="000D28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2854"/>
    <w:rPr>
      <w:rFonts w:ascii="Tahoma" w:hAnsi="Tahoma" w:cs="Tahoma"/>
      <w:sz w:val="16"/>
      <w:szCs w:val="16"/>
      <w:lang w:val="de-AT"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3</Pages>
  <Words>997</Words>
  <Characters>5886</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lpstr>
    </vt:vector>
  </TitlesOfParts>
  <Company>Firmenname</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Hana Menclová</cp:lastModifiedBy>
  <cp:revision>39</cp:revision>
  <cp:lastPrinted>2022-08-24T14:09:00Z</cp:lastPrinted>
  <dcterms:created xsi:type="dcterms:W3CDTF">2022-08-24T09:47:00Z</dcterms:created>
  <dcterms:modified xsi:type="dcterms:W3CDTF">2022-08-24T14:45:00Z</dcterms:modified>
</cp:coreProperties>
</file>