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03" w:rsidRDefault="00967303"/>
    <w:p w:rsidR="00967303" w:rsidRPr="00435ED6" w:rsidRDefault="00967303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967303" w:rsidRPr="00435ED6" w:rsidRDefault="00967303" w:rsidP="00435ED6">
      <w:pPr>
        <w:pStyle w:val="Heading3"/>
        <w:jc w:val="center"/>
        <w:rPr>
          <w:rFonts w:cs="Times New Roman"/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967303" w:rsidRDefault="00967303" w:rsidP="00D10D7C">
      <w:pPr>
        <w:tabs>
          <w:tab w:val="left" w:pos="3480"/>
        </w:tabs>
      </w:pPr>
    </w:p>
    <w:p w:rsidR="00967303" w:rsidRPr="00435ED6" w:rsidRDefault="00967303" w:rsidP="00435ED6">
      <w:pPr>
        <w:tabs>
          <w:tab w:val="left" w:pos="2280"/>
        </w:tabs>
        <w:rPr>
          <w:i/>
          <w:iCs/>
        </w:rPr>
      </w:pPr>
      <w:r>
        <w:t>JMÉNO STUDENTA: Kamil Beneš</w:t>
      </w:r>
    </w:p>
    <w:p w:rsidR="00967303" w:rsidRPr="00435ED6" w:rsidRDefault="00967303" w:rsidP="00D10D7C">
      <w:pPr>
        <w:tabs>
          <w:tab w:val="left" w:pos="3480"/>
        </w:tabs>
      </w:pPr>
      <w:r>
        <w:t>NÁZEV PRÁCE: Internetová propaganda a cenzura v Čínské lidové republice</w:t>
      </w:r>
    </w:p>
    <w:p w:rsidR="00967303" w:rsidRDefault="00967303" w:rsidP="00D10D7C">
      <w:pPr>
        <w:tabs>
          <w:tab w:val="left" w:pos="3480"/>
        </w:tabs>
      </w:pPr>
      <w:r>
        <w:t>HODNOTIL (u externích vedoucích uveďte též adresu a funkci ve firmě): Ľubomír Lupták</w:t>
      </w:r>
    </w:p>
    <w:p w:rsidR="00967303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CÍL PRÁCE (jaký byl a do jaké míry byl naplněn)</w:t>
      </w:r>
    </w:p>
    <w:p w:rsidR="00967303" w:rsidRDefault="00967303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za cíl práce stanovil zodpovězení jedné hlavní ("Je internet v Čínské lidové republice využíván k propagandě a podrobován cenzuře?") a dvou pomocných výzkumných otázek ("Lze v čínském internetovém prostředí nalézt nové nástroje pro šíření propagandy?" a "Jaké typy propagandy se podle základní a Ellulovy typologie v čínském internetovém prostředí vyskytují?").  Cíl se podařilo naplnit.   </w:t>
      </w:r>
    </w:p>
    <w:p w:rsidR="00967303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OBSAHOVÉ ZPRACOVÁNÍ (náročnost, tvůrčí přístup, proporcionalita vlastní práce, vhodnost příloh)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velice obtížnou tému, která je vzhledem na jazykovou a kulturní bariéru mimořádně náročná na zpracování.Vzhledem na tuto bariéru autor čerpá takřka výlučně z anglicky mluvících zdrojů. Přehled teoretických přístupů k propagandě je bohatý a zajímavý a zdá se, že autorovi skutečně pomáhá najít analyticky užitečné vymezení svého klíčového pojmu. Samotná analýza je přehledná, argumentace konzistentní, autorovi se daří systematizovat velké množství dat. 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Několik drobných výhrad mám k etymologickým vsuvkám, kterými autor uvádí základní pojmy svého analytického aparátu. Tento postup je rozumný a chvályhodný, autor si však jako klíčový zdroj pro tyto vsuvky zvolil Slovník mediální komunikace, který, jak se zdá, má v oblasti etymologické jisté rezervy. Pro ilustraci etymologie pojmu a významu jeho latinského kořenu by bylo podstatně vhodnější využít etymologický, resp. latinský slovník. Ze Slovníka mediální komunikace tak autor přebírá několik mylných či zavádějících výroků z hesel Lenky Čábelové, která například tvrdí, že latinské slovo </w:t>
      </w:r>
      <w:r w:rsidRPr="00EA38B6">
        <w:rPr>
          <w:i/>
          <w:iCs/>
          <w:sz w:val="20"/>
          <w:szCs w:val="20"/>
        </w:rPr>
        <w:t>prōpagāre</w:t>
      </w:r>
      <w:r>
        <w:rPr>
          <w:sz w:val="20"/>
          <w:szCs w:val="20"/>
        </w:rPr>
        <w:t xml:space="preserve"> ve svém původním významu znamenalo "víru, která má být šířena". </w:t>
      </w:r>
      <w:r w:rsidRPr="00EA38B6">
        <w:rPr>
          <w:i/>
          <w:iCs/>
          <w:sz w:val="20"/>
          <w:szCs w:val="20"/>
        </w:rPr>
        <w:t>Prōpagāre</w:t>
      </w:r>
      <w:r>
        <w:rPr>
          <w:sz w:val="20"/>
          <w:szCs w:val="20"/>
        </w:rPr>
        <w:t xml:space="preserve"> je však přítomný aktivní infinitiv slovesa </w:t>
      </w:r>
      <w:r w:rsidRPr="00EA38B6">
        <w:rPr>
          <w:i/>
          <w:iCs/>
          <w:sz w:val="20"/>
          <w:szCs w:val="20"/>
        </w:rPr>
        <w:t>prōpagō</w:t>
      </w:r>
      <w:r>
        <w:rPr>
          <w:sz w:val="20"/>
          <w:szCs w:val="20"/>
        </w:rPr>
        <w:t xml:space="preserve">, označující spektrum významů "rozmnožovat, rozšiřovat, prodlužovat, rozplemeňovat" či "udržovat". Sporné je taktéž odvážné tvrzení, že "slovo </w:t>
      </w:r>
      <w:r>
        <w:rPr>
          <w:sz w:val="20"/>
          <w:szCs w:val="20"/>
          <w:lang w:val="en-US"/>
        </w:rPr>
        <w:t xml:space="preserve">[propaganda] </w:t>
      </w:r>
      <w:r>
        <w:rPr>
          <w:sz w:val="20"/>
          <w:szCs w:val="20"/>
        </w:rPr>
        <w:t xml:space="preserve">v jeho současném užití a smyslu dal světu Vatikán v 17. století", obzvláště zvážíme-li naši extrémní vzdálenost od tohoto dobového kontextu, a negativní konotaci a takřka výlučně sekulární význam tohoto slova v současné době. Podobně ze Slovníka mediální komunikace pochází etymologická vsuvka týkající se slova manipulace, které sice možno odvodit ze slova </w:t>
      </w:r>
      <w:r w:rsidRPr="00EA38B6">
        <w:rPr>
          <w:i/>
          <w:iCs/>
          <w:sz w:val="20"/>
          <w:szCs w:val="20"/>
        </w:rPr>
        <w:t>manipulus</w:t>
      </w:r>
      <w:r>
        <w:rPr>
          <w:sz w:val="20"/>
          <w:szCs w:val="20"/>
        </w:rPr>
        <w:t xml:space="preserve">, no význam tohoto slova je pestřejší, než se domnívá citovaná Lenka Čábelová, znamená totiž primárně zdrobněninu slova </w:t>
      </w:r>
      <w:r w:rsidRPr="00EA38B6">
        <w:rPr>
          <w:i/>
          <w:iCs/>
          <w:sz w:val="20"/>
          <w:szCs w:val="20"/>
        </w:rPr>
        <w:t>manus</w:t>
      </w:r>
      <w:r>
        <w:rPr>
          <w:sz w:val="20"/>
          <w:szCs w:val="20"/>
        </w:rPr>
        <w:t xml:space="preserve"> ("ruka"), a až sprostředkovaně označuje základní organizační jednotku ("hrstku") vojáků - což také lépe osvětluje význam, který slovu manipulace přikládáme my. </w:t>
      </w:r>
    </w:p>
    <w:p w:rsidR="00967303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FORMÁLNÍ ÚPRAVA (jazykový projev, kvalita citací a používané literatury, grafická úprava)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naplňuje </w:t>
      </w:r>
      <w:r w:rsidRPr="00107401">
        <w:rPr>
          <w:sz w:val="20"/>
          <w:szCs w:val="20"/>
        </w:rPr>
        <w:t>kritér</w:t>
      </w:r>
      <w:r>
        <w:rPr>
          <w:sz w:val="20"/>
          <w:szCs w:val="20"/>
        </w:rPr>
        <w:t xml:space="preserve">ia kladené na bakalářskou práci. Text je napsaný čtivým a bohatým jazykem, míra překlepů a stylistických přehmatů je přijatelná. Referenční aparát je v pořádku, struktura práce jasná a přehledná, grafické přílohy vhodně doplňují text. 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67303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CELKOVÝ KOMENTÁŘ (silné a slabé stránky práce, zdůvodnění hodnocení)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evidentně věnoval přípravě svého textu podstatně více energie a času než při jeho prvním pokusu a zdá se, že jeho snaha byla odměněna velmi kvalitným výsledkem.</w:t>
      </w:r>
    </w:p>
    <w:p w:rsidR="00967303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967303" w:rsidRDefault="0096730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Byl bych rád, kdyby autor komisi objasnil základní formy cenzury internetu, které v práci identifikova,l a nastínil, které z nich (a v jakých situacích) se uplatňují také v západních krajinách.</w:t>
      </w:r>
    </w:p>
    <w:p w:rsidR="00967303" w:rsidRPr="00D10D7C" w:rsidRDefault="0096730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  <w:bookmarkStart w:id="0" w:name="_GoBack"/>
      <w:bookmarkEnd w:id="0"/>
    </w:p>
    <w:p w:rsidR="00967303" w:rsidRPr="002821D2" w:rsidRDefault="00967303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práci hodnotit jakou "výbornou".</w:t>
      </w:r>
    </w:p>
    <w:p w:rsidR="00967303" w:rsidRPr="002821D2" w:rsidRDefault="00967303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967303" w:rsidRDefault="00967303" w:rsidP="002821D2">
      <w:pPr>
        <w:pStyle w:val="ListParagraph"/>
        <w:tabs>
          <w:tab w:val="left" w:pos="3480"/>
        </w:tabs>
        <w:ind w:left="142" w:hanging="142"/>
      </w:pPr>
    </w:p>
    <w:p w:rsidR="00967303" w:rsidRDefault="00967303" w:rsidP="002821D2">
      <w:pPr>
        <w:pStyle w:val="ListParagraph"/>
        <w:tabs>
          <w:tab w:val="left" w:pos="3480"/>
        </w:tabs>
        <w:ind w:left="142" w:hanging="142"/>
      </w:pPr>
      <w:r>
        <w:t>Datum:  31. 8. 2012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67303" w:rsidRPr="00D10D7C" w:rsidRDefault="00967303" w:rsidP="00D10D7C">
      <w:pPr>
        <w:tabs>
          <w:tab w:val="left" w:pos="3480"/>
        </w:tabs>
      </w:pPr>
    </w:p>
    <w:sectPr w:rsidR="00967303" w:rsidRPr="00D10D7C" w:rsidSect="00003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03" w:rsidRDefault="00967303" w:rsidP="00D10D7C">
      <w:pPr>
        <w:spacing w:after="0" w:line="240" w:lineRule="auto"/>
      </w:pPr>
      <w:r>
        <w:separator/>
      </w:r>
    </w:p>
  </w:endnote>
  <w:endnote w:type="continuationSeparator" w:id="0">
    <w:p w:rsidR="00967303" w:rsidRDefault="0096730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03" w:rsidRDefault="00967303" w:rsidP="00D10D7C">
      <w:pPr>
        <w:spacing w:after="0" w:line="240" w:lineRule="auto"/>
      </w:pPr>
      <w:r>
        <w:separator/>
      </w:r>
    </w:p>
  </w:footnote>
  <w:footnote w:type="continuationSeparator" w:id="0">
    <w:p w:rsidR="00967303" w:rsidRDefault="0096730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03" w:rsidRDefault="00967303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967303" w:rsidRPr="00D10D7C" w:rsidRDefault="00967303" w:rsidP="00D10D7C">
    <w:pPr>
      <w:pStyle w:val="Heading2"/>
      <w:jc w:val="right"/>
      <w:rPr>
        <w:rFonts w:cs="Times New Roman"/>
      </w:rPr>
    </w:pPr>
    <w:r>
      <w:rPr>
        <w:rFonts w:cs="Times New Roman"/>
      </w:rPr>
      <w:tab/>
    </w:r>
    <w:r w:rsidRPr="00D10D7C">
      <w:rPr>
        <w:rFonts w:cs="Times New Roman"/>
        <w:color w:val="auto"/>
      </w:rPr>
      <w:tab/>
    </w:r>
    <w:r w:rsidRPr="00D10D7C">
      <w:rPr>
        <w:color w:val="auto"/>
      </w:rPr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03861"/>
    <w:rsid w:val="00026FD7"/>
    <w:rsid w:val="00043FCA"/>
    <w:rsid w:val="00056A57"/>
    <w:rsid w:val="00107401"/>
    <w:rsid w:val="00115661"/>
    <w:rsid w:val="0012043E"/>
    <w:rsid w:val="00145174"/>
    <w:rsid w:val="00245205"/>
    <w:rsid w:val="002821D2"/>
    <w:rsid w:val="00435ED6"/>
    <w:rsid w:val="004D0675"/>
    <w:rsid w:val="0055571D"/>
    <w:rsid w:val="00610C47"/>
    <w:rsid w:val="00694816"/>
    <w:rsid w:val="006A20B3"/>
    <w:rsid w:val="007D35E8"/>
    <w:rsid w:val="0088052E"/>
    <w:rsid w:val="00967303"/>
    <w:rsid w:val="00996C6C"/>
    <w:rsid w:val="00A676B8"/>
    <w:rsid w:val="00AE5E55"/>
    <w:rsid w:val="00AF10A4"/>
    <w:rsid w:val="00AF460E"/>
    <w:rsid w:val="00B6370E"/>
    <w:rsid w:val="00B65B14"/>
    <w:rsid w:val="00C301CB"/>
    <w:rsid w:val="00C53283"/>
    <w:rsid w:val="00C759AA"/>
    <w:rsid w:val="00D10D7C"/>
    <w:rsid w:val="00D52B38"/>
    <w:rsid w:val="00DF3067"/>
    <w:rsid w:val="00EA38B6"/>
    <w:rsid w:val="00F04482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6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</w:pPr>
  </w:style>
  <w:style w:type="table" w:styleId="TableGrid">
    <w:name w:val="Table Grid"/>
    <w:basedOn w:val="TableNormal"/>
    <w:uiPriority w:val="99"/>
    <w:rsid w:val="00D10D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541</Words>
  <Characters>3193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Zosvof</cp:lastModifiedBy>
  <cp:revision>8</cp:revision>
  <dcterms:created xsi:type="dcterms:W3CDTF">2012-08-31T15:56:00Z</dcterms:created>
  <dcterms:modified xsi:type="dcterms:W3CDTF">2012-08-31T19:59:00Z</dcterms:modified>
</cp:coreProperties>
</file>