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5D" w:rsidRDefault="007E5AE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E5D" w:rsidRDefault="00D21E5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21E5D" w:rsidRDefault="007E5AE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D21E5D" w:rsidRDefault="007E5AE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D21E5D" w:rsidRDefault="00D21E5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LÉTO</w:t>
      </w:r>
    </w:p>
    <w:p w:rsidR="00D21E5D" w:rsidRDefault="00D21E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proofErr w:type="gramStart"/>
      <w:r>
        <w:rPr>
          <w:rFonts w:ascii="Garamond" w:hAnsi="Garamond"/>
          <w:b/>
          <w:sz w:val="24"/>
          <w:szCs w:val="24"/>
        </w:rPr>
        <w:t>Leo OBOŘIL</w:t>
      </w:r>
      <w:proofErr w:type="gramEnd"/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21E5D" w:rsidRDefault="007E5AEF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D21E5D" w:rsidRDefault="00D21E5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D21E5D" w:rsidRDefault="00D21E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D21E5D" w:rsidRDefault="007E5AE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D21E5D" w:rsidRDefault="007E5AEF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Byl naplněn.</w:t>
      </w:r>
    </w:p>
    <w:p w:rsidR="00D21E5D" w:rsidRDefault="007E5AE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D21E5D" w:rsidRDefault="007E5AEF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Zajímavá a tvarově logicky členěná struktura horních partií loďky, umožňuje její </w:t>
      </w:r>
      <w:proofErr w:type="spellStart"/>
      <w:r>
        <w:rPr>
          <w:rFonts w:ascii="Arial" w:hAnsi="Arial"/>
          <w:color w:val="FF0000"/>
          <w:sz w:val="24"/>
          <w:szCs w:val="24"/>
        </w:rPr>
        <w:t>rozebiratelnost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pro jednodušší transport. Loďka je složená ze tří částí. V těle (prostřední část) je umístěna miska pro krmivo s výklopným dnem, kapsa pro dálkové ovládání, a řídící elektronika s napájecí jednotkou. Boční plováky lze vysunutím oddělit a pro převoz popruhy uchytit k tělu loďky. Nyní jsem popsal již zmíněný stav, který je i v textové části. Bohužel jak vypadá loďka ve složeném stavu, nebo jak by působila s odlišnou barevností, práce neuvádí. Další element, který by zasloužit hlubší popis je RC ovladač. Chybí popis jeho funkčnosti, pak je nejednoznačné, zda dva čelní ovladače jsou ergonomicky v pořádku, když z ½  jsou těsně vedle průběžných žeber.  Pro celkový pohled by neškodil technický </w:t>
      </w:r>
      <w:r>
        <w:rPr>
          <w:rFonts w:ascii="Arial" w:hAnsi="Arial"/>
          <w:sz w:val="24"/>
          <w:szCs w:val="24"/>
        </w:rPr>
        <w:lastRenderedPageBreak/>
        <w:t xml:space="preserve">výkres. Chápu, že ovladač byl navržen v daleko kratším časovém prostoru než loď. Od začátku byla upřena pozornost na ovládání loďky pomocí aplikace prostřednictvím mobilního telefonu. Po průzkumu by tato varianta vedla  dalšímu připojitelnému zařízení k MT, pro zesílení řídícího signálu. </w:t>
      </w:r>
    </w:p>
    <w:p w:rsidR="00D21E5D" w:rsidRDefault="00D21E5D">
      <w:pPr>
        <w:spacing w:after="120" w:line="360" w:lineRule="auto"/>
        <w:ind w:left="360"/>
        <w:rPr>
          <w:sz w:val="24"/>
          <w:szCs w:val="24"/>
        </w:rPr>
      </w:pPr>
    </w:p>
    <w:p w:rsidR="00D21E5D" w:rsidRDefault="007E5AEF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Plakát je pozitivně ilustrativní a jasně deklaruje použitelnost loďky. Osobně bych se vyhnul pozici, kdy loďka troufale míří mezi listy leknínu.</w:t>
      </w:r>
      <w:r>
        <w:rPr>
          <w:rFonts w:ascii="Arial" w:hAnsi="Arial"/>
          <w:color w:val="000000"/>
          <w:sz w:val="24"/>
          <w:szCs w:val="24"/>
        </w:rPr>
        <w:t xml:space="preserve"> Brožura titulní stránkou odkazuje na plakát a v některých detailech nabízí víc než textová část práce. </w:t>
      </w:r>
      <w:r>
        <w:rPr>
          <w:rFonts w:ascii="Arial" w:hAnsi="Arial"/>
          <w:sz w:val="24"/>
          <w:szCs w:val="24"/>
        </w:rPr>
        <w:t xml:space="preserve">Především zmínkou o ovladači. </w:t>
      </w:r>
    </w:p>
    <w:p w:rsidR="00D21E5D" w:rsidRDefault="00D21E5D">
      <w:pPr>
        <w:spacing w:after="120" w:line="360" w:lineRule="auto"/>
        <w:ind w:left="360"/>
        <w:rPr>
          <w:sz w:val="24"/>
          <w:szCs w:val="24"/>
        </w:rPr>
      </w:pPr>
    </w:p>
    <w:p w:rsidR="00D21E5D" w:rsidRDefault="00D21E5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21E5D" w:rsidRDefault="00D21E5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21E5D" w:rsidRDefault="007E5AE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D21E5D" w:rsidRDefault="007E5AEF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Není plagiát</w:t>
      </w:r>
    </w:p>
    <w:p w:rsidR="00D21E5D" w:rsidRDefault="007E5AE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D21E5D" w:rsidRDefault="007E5AEF">
      <w:pPr>
        <w:pStyle w:val="Zklad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Prezentace všech předložených součástí práce je dle mého přesto v pořádku. Možnosti samotné loďky jsou uspokojivě vysvětleny a popsány. V rámci náročnosti bakalářské práce hodnotím projekt známkou výborně. </w:t>
      </w:r>
    </w:p>
    <w:p w:rsidR="00D21E5D" w:rsidRDefault="00D21E5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21E5D" w:rsidRDefault="007E5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E2FA4">
        <w:rPr>
          <w:rFonts w:ascii="Garamond" w:hAnsi="Garamond"/>
          <w:b/>
          <w:sz w:val="24"/>
          <w:szCs w:val="24"/>
        </w:rPr>
        <w:t xml:space="preserve"> </w:t>
      </w:r>
      <w:r w:rsidR="00CE2FA4">
        <w:rPr>
          <w:rFonts w:ascii="Garamond" w:hAnsi="Garamond"/>
          <w:b/>
          <w:sz w:val="24"/>
          <w:szCs w:val="24"/>
        </w:rPr>
        <w:t>21. 5. 2023</w:t>
      </w:r>
      <w:r w:rsidR="00CE2FA4">
        <w:rPr>
          <w:rFonts w:ascii="Garamond" w:hAnsi="Garamond"/>
          <w:b/>
          <w:sz w:val="24"/>
          <w:szCs w:val="24"/>
        </w:rPr>
        <w:tab/>
      </w:r>
      <w:r w:rsidR="00CE2FA4">
        <w:rPr>
          <w:rFonts w:ascii="Garamond" w:hAnsi="Garamond"/>
          <w:b/>
          <w:sz w:val="24"/>
          <w:szCs w:val="24"/>
        </w:rPr>
        <w:tab/>
      </w:r>
      <w:r w:rsidR="00CE2FA4">
        <w:rPr>
          <w:rFonts w:ascii="Garamond" w:hAnsi="Garamond"/>
          <w:b/>
          <w:sz w:val="24"/>
          <w:szCs w:val="24"/>
        </w:rPr>
        <w:tab/>
      </w:r>
      <w:r w:rsidR="00CE2FA4">
        <w:rPr>
          <w:rFonts w:ascii="Garamond" w:hAnsi="Garamond"/>
          <w:b/>
          <w:sz w:val="24"/>
          <w:szCs w:val="24"/>
        </w:rPr>
        <w:tab/>
      </w:r>
      <w:r w:rsidR="00CE2FA4">
        <w:rPr>
          <w:rFonts w:ascii="Garamond" w:hAnsi="Garamond"/>
          <w:b/>
          <w:sz w:val="24"/>
          <w:szCs w:val="24"/>
        </w:rPr>
        <w:tab/>
        <w:t>Podpis: d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D21E5D" w:rsidRDefault="007E5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21E5D" w:rsidRDefault="00D21E5D">
      <w:pPr>
        <w:rPr>
          <w:rFonts w:ascii="Garamond" w:hAnsi="Garamond"/>
        </w:rPr>
      </w:pPr>
    </w:p>
    <w:p w:rsidR="00D21E5D" w:rsidRDefault="00D21E5D">
      <w:pPr>
        <w:rPr>
          <w:rFonts w:ascii="Garamond" w:hAnsi="Garamond"/>
        </w:rPr>
      </w:pPr>
    </w:p>
    <w:p w:rsidR="00D21E5D" w:rsidRDefault="00D21E5D">
      <w:pPr>
        <w:rPr>
          <w:rFonts w:ascii="Garamond" w:hAnsi="Garamond"/>
        </w:rPr>
      </w:pPr>
    </w:p>
    <w:p w:rsidR="00D21E5D" w:rsidRDefault="00D21E5D">
      <w:pPr>
        <w:rPr>
          <w:rFonts w:ascii="Garamond" w:hAnsi="Garamond"/>
        </w:rPr>
      </w:pPr>
    </w:p>
    <w:p w:rsidR="00D21E5D" w:rsidRDefault="007E5AE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D21E5D" w:rsidRDefault="00D21E5D"/>
    <w:sectPr w:rsidR="00D21E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E28"/>
    <w:multiLevelType w:val="multilevel"/>
    <w:tmpl w:val="6694A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4B24B5"/>
    <w:multiLevelType w:val="multilevel"/>
    <w:tmpl w:val="E8B8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D"/>
    <w:rsid w:val="007E5AEF"/>
    <w:rsid w:val="00CE2FA4"/>
    <w:rsid w:val="00D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5F0"/>
  <w15:docId w15:val="{BD63B4F6-F49F-4CBB-B275-3027C03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AD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5339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339A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3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2023-05-23T08:08:00Z</dcterms:created>
  <dcterms:modified xsi:type="dcterms:W3CDTF">2023-05-23T08:30:00Z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