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AC" w:rsidRDefault="003D59AC" w:rsidP="003D59AC">
      <w:pPr>
        <w:ind w:hanging="993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BC09A7F" wp14:editId="46F3BA47">
            <wp:simplePos x="0" y="0"/>
            <wp:positionH relativeFrom="margin">
              <wp:posOffset>-489585</wp:posOffset>
            </wp:positionH>
            <wp:positionV relativeFrom="paragraph">
              <wp:posOffset>-574675</wp:posOffset>
            </wp:positionV>
            <wp:extent cx="1857375" cy="675005"/>
            <wp:effectExtent l="0" t="0" r="0" b="0"/>
            <wp:wrapTight wrapText="bothSides">
              <wp:wrapPolygon edited="0">
                <wp:start x="0" y="0"/>
                <wp:lineTo x="0" y="20726"/>
                <wp:lineTo x="21489" y="20726"/>
                <wp:lineTo x="21489" y="0"/>
                <wp:lineTo x="0" y="0"/>
              </wp:wrapPolygon>
            </wp:wrapTight>
            <wp:docPr id="4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9AC" w:rsidRDefault="003D59AC" w:rsidP="003D59AC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D59AC" w:rsidRPr="00460AEB" w:rsidRDefault="003D59AC" w:rsidP="003D59AC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3D59AC" w:rsidRPr="00460AEB" w:rsidRDefault="003D59AC" w:rsidP="003D59AC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3D59AC" w:rsidRPr="00D33532" w:rsidRDefault="003D59AC" w:rsidP="003D59AC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3D59AC" w:rsidRPr="00141626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EXPERIMENTÁLNÍ PROJEKT</w:t>
      </w:r>
    </w:p>
    <w:p w:rsidR="003D59AC" w:rsidRPr="00141626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D59AC" w:rsidRPr="00141626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předložil student: </w:t>
      </w:r>
      <w:r w:rsidRPr="00727BA4">
        <w:rPr>
          <w:rFonts w:ascii="Garamond" w:hAnsi="Garamond"/>
          <w:b/>
          <w:noProof/>
          <w:sz w:val="24"/>
          <w:szCs w:val="24"/>
        </w:rPr>
        <w:t>Veronika HOLECOVÁ</w:t>
      </w:r>
    </w:p>
    <w:p w:rsidR="003D59AC" w:rsidRPr="00141626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3D59AC" w:rsidRPr="00141626" w:rsidRDefault="003D59AC" w:rsidP="003D59AC">
      <w:pPr>
        <w:spacing w:after="120" w:line="360" w:lineRule="auto"/>
        <w:rPr>
          <w:rFonts w:ascii="Garamond" w:hAnsi="Garamond"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727BA4">
        <w:rPr>
          <w:rFonts w:ascii="Garamond" w:hAnsi="Garamond"/>
          <w:b/>
          <w:noProof/>
          <w:sz w:val="24"/>
          <w:szCs w:val="24"/>
        </w:rPr>
        <w:t>Multimediální design, specializace Animovaná a interaktivní tvorba II</w:t>
      </w:r>
      <w:r w:rsidRPr="00141626">
        <w:rPr>
          <w:rFonts w:ascii="Garamond" w:hAnsi="Garamond"/>
          <w:sz w:val="24"/>
          <w:szCs w:val="24"/>
        </w:rPr>
        <w:t xml:space="preserve"> </w:t>
      </w:r>
    </w:p>
    <w:p w:rsidR="003D59AC" w:rsidRPr="00141626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  <w:u w:val="single"/>
        </w:rPr>
      </w:pPr>
    </w:p>
    <w:p w:rsidR="003D59AC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>Hodnocení vedoucího práce</w:t>
      </w:r>
    </w:p>
    <w:p w:rsidR="003D59AC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3D59AC" w:rsidRDefault="003D59AC" w:rsidP="003D59AC">
      <w:pPr>
        <w:spacing w:after="120" w:line="360" w:lineRule="auto"/>
        <w:rPr>
          <w:rFonts w:ascii="Garamond" w:hAnsi="Garamond"/>
          <w:b/>
          <w:noProof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Práci hodnotil</w:t>
      </w:r>
      <w:r>
        <w:rPr>
          <w:rFonts w:ascii="Garamond" w:hAnsi="Garamond"/>
          <w:b/>
          <w:noProof/>
          <w:sz w:val="24"/>
          <w:szCs w:val="24"/>
        </w:rPr>
        <w:t xml:space="preserve">: </w:t>
      </w:r>
      <w:r w:rsidRPr="00727BA4">
        <w:rPr>
          <w:rFonts w:ascii="Garamond" w:hAnsi="Garamond"/>
          <w:b/>
          <w:noProof/>
          <w:sz w:val="24"/>
          <w:szCs w:val="24"/>
        </w:rPr>
        <w:t>MgA. Jan Kokolia</w:t>
      </w:r>
    </w:p>
    <w:p w:rsidR="003D59AC" w:rsidRPr="00141626" w:rsidRDefault="003D59AC" w:rsidP="003D59AC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3D59AC" w:rsidRPr="001C6DAC" w:rsidRDefault="001C6DAC" w:rsidP="003D59AC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1C6DAC">
        <w:rPr>
          <w:rFonts w:ascii="Garamond" w:hAnsi="Garamond"/>
          <w:sz w:val="24"/>
          <w:szCs w:val="24"/>
        </w:rPr>
        <w:t>Cíle bylo dosaženo ve formální i faktické rovině.</w:t>
      </w:r>
    </w:p>
    <w:p w:rsidR="003D59AC" w:rsidRPr="00141626" w:rsidRDefault="003D59AC" w:rsidP="003D59AC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3D59AC" w:rsidRPr="00AC4A91" w:rsidRDefault="00C37A0F" w:rsidP="003D59AC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Veronika </w:t>
      </w:r>
      <w:proofErr w:type="spellStart"/>
      <w:r>
        <w:rPr>
          <w:rFonts w:ascii="Garamond" w:hAnsi="Garamond"/>
          <w:sz w:val="24"/>
          <w:szCs w:val="24"/>
        </w:rPr>
        <w:t>Holecová</w:t>
      </w:r>
      <w:proofErr w:type="spellEnd"/>
      <w:r>
        <w:rPr>
          <w:rFonts w:ascii="Garamond" w:hAnsi="Garamond"/>
          <w:sz w:val="24"/>
          <w:szCs w:val="24"/>
        </w:rPr>
        <w:t xml:space="preserve"> si naordinovala nelehký úkol</w:t>
      </w:r>
      <w:r w:rsidR="00AC4A91">
        <w:rPr>
          <w:rFonts w:ascii="Garamond" w:hAnsi="Garamond"/>
          <w:sz w:val="24"/>
          <w:szCs w:val="24"/>
        </w:rPr>
        <w:t xml:space="preserve"> – vytvořit </w:t>
      </w:r>
      <w:proofErr w:type="spellStart"/>
      <w:r w:rsidR="00AC4A91">
        <w:rPr>
          <w:rFonts w:ascii="Garamond" w:hAnsi="Garamond"/>
          <w:sz w:val="24"/>
          <w:szCs w:val="24"/>
        </w:rPr>
        <w:t>imersivní</w:t>
      </w:r>
      <w:proofErr w:type="spellEnd"/>
      <w:r w:rsidR="00AC4A91">
        <w:rPr>
          <w:rFonts w:ascii="Garamond" w:hAnsi="Garamond"/>
          <w:sz w:val="24"/>
          <w:szCs w:val="24"/>
        </w:rPr>
        <w:t xml:space="preserve"> prostředí, které diváka „oskenuje“ a vyústí v </w:t>
      </w:r>
      <w:proofErr w:type="spellStart"/>
      <w:r w:rsidR="00AC4A91">
        <w:rPr>
          <w:rFonts w:ascii="Garamond" w:hAnsi="Garamond"/>
          <w:sz w:val="24"/>
          <w:szCs w:val="24"/>
        </w:rPr>
        <w:t>realtime</w:t>
      </w:r>
      <w:proofErr w:type="spellEnd"/>
      <w:r w:rsidR="00AC4A91">
        <w:rPr>
          <w:rFonts w:ascii="Garamond" w:hAnsi="Garamond"/>
          <w:sz w:val="24"/>
          <w:szCs w:val="24"/>
        </w:rPr>
        <w:t xml:space="preserve"> personalizovanou grafiku, která by měla být pro každého diváka unikátní a odrážet jeho chování v uzavřeném černém prostoru. Překážky, které se po cestě za tímto cílem objevily a jež shrnuje a popisuje v průvodní zprávě, nakonec překonala, byť někde za cenu ústupků, kompromisů a menšího odklonu od původního záměru. Nad očekávání dobře dopadla realizace samotné krychle, která působí řemeslně dobře zpracovaným dojmem. </w:t>
      </w:r>
      <w:r w:rsidR="00A41DF4">
        <w:rPr>
          <w:rFonts w:ascii="Garamond" w:hAnsi="Garamond"/>
          <w:sz w:val="24"/>
          <w:szCs w:val="24"/>
        </w:rPr>
        <w:t xml:space="preserve">Projekce na černou tkaninu funguje dobře díky zatemnění prostoru, k lepšímu dojmu z grafického zpracování finálního výstupu by </w:t>
      </w:r>
      <w:r w:rsidR="00861317">
        <w:rPr>
          <w:rFonts w:ascii="Garamond" w:hAnsi="Garamond"/>
          <w:sz w:val="24"/>
          <w:szCs w:val="24"/>
        </w:rPr>
        <w:t>mohla pomoci větší</w:t>
      </w:r>
      <w:r w:rsidR="00A77C51">
        <w:rPr>
          <w:rFonts w:ascii="Garamond" w:hAnsi="Garamond"/>
          <w:sz w:val="24"/>
          <w:szCs w:val="24"/>
        </w:rPr>
        <w:t xml:space="preserve"> variabilita symbolů tak, aby se interakce diváka se senzory projevila co možná nejčitelněji. Pokud divák </w:t>
      </w:r>
      <w:r w:rsidR="00A77C51">
        <w:rPr>
          <w:rFonts w:ascii="Garamond" w:hAnsi="Garamond"/>
          <w:sz w:val="24"/>
          <w:szCs w:val="24"/>
        </w:rPr>
        <w:lastRenderedPageBreak/>
        <w:t xml:space="preserve">oddělá ruce z dosahu </w:t>
      </w:r>
      <w:proofErr w:type="spellStart"/>
      <w:r w:rsidR="00A77C51">
        <w:rPr>
          <w:rFonts w:ascii="Garamond" w:hAnsi="Garamond"/>
          <w:sz w:val="24"/>
          <w:szCs w:val="24"/>
        </w:rPr>
        <w:t>Leap</w:t>
      </w:r>
      <w:proofErr w:type="spellEnd"/>
      <w:r w:rsidR="00A77C51">
        <w:rPr>
          <w:rFonts w:ascii="Garamond" w:hAnsi="Garamond"/>
          <w:sz w:val="24"/>
          <w:szCs w:val="24"/>
        </w:rPr>
        <w:t xml:space="preserve"> </w:t>
      </w:r>
      <w:proofErr w:type="spellStart"/>
      <w:r w:rsidR="00A77C51">
        <w:rPr>
          <w:rFonts w:ascii="Garamond" w:hAnsi="Garamond"/>
          <w:sz w:val="24"/>
          <w:szCs w:val="24"/>
        </w:rPr>
        <w:t>motion</w:t>
      </w:r>
      <w:proofErr w:type="spellEnd"/>
      <w:r w:rsidR="00A77C51">
        <w:rPr>
          <w:rFonts w:ascii="Garamond" w:hAnsi="Garamond"/>
          <w:sz w:val="24"/>
          <w:szCs w:val="24"/>
        </w:rPr>
        <w:t xml:space="preserve"> sensoru, vypisování řádků se zastaví a čeká se na návrat rukou zpět, pokud by </w:t>
      </w:r>
      <w:proofErr w:type="spellStart"/>
      <w:r w:rsidR="00A77C51">
        <w:rPr>
          <w:rFonts w:ascii="Garamond" w:hAnsi="Garamond"/>
          <w:sz w:val="24"/>
          <w:szCs w:val="24"/>
        </w:rPr>
        <w:t>vyanimování</w:t>
      </w:r>
      <w:proofErr w:type="spellEnd"/>
      <w:r w:rsidR="00A77C51">
        <w:rPr>
          <w:rFonts w:ascii="Garamond" w:hAnsi="Garamond"/>
          <w:sz w:val="24"/>
          <w:szCs w:val="24"/>
        </w:rPr>
        <w:t xml:space="preserve"> pokračovalo s minimem grafického obsahu dál, dle mého názoru by to pomohlo k lepší rozeznatelnosti akce. Jinak projekt splnil vytyčené cíle a jako celek funguje dobře.</w:t>
      </w:r>
    </w:p>
    <w:p w:rsidR="003D59AC" w:rsidRDefault="003D59AC" w:rsidP="003D59A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3D59AC" w:rsidRDefault="003D59AC" w:rsidP="003D59AC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</w:p>
    <w:p w:rsidR="003D59AC" w:rsidRPr="00207C1D" w:rsidRDefault="003D59AC" w:rsidP="003D59AC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>
        <w:rPr>
          <w:rFonts w:ascii="Garamond" w:hAnsi="Garamond"/>
          <w:b/>
          <w:sz w:val="24"/>
          <w:szCs w:val="24"/>
        </w:rPr>
        <w:t>o plagiátorství</w:t>
      </w:r>
    </w:p>
    <w:p w:rsidR="00A77C51" w:rsidRPr="00A77C51" w:rsidRDefault="00A77C51" w:rsidP="00A77C51">
      <w:pPr>
        <w:spacing w:after="120" w:line="360" w:lineRule="auto"/>
        <w:ind w:left="360"/>
        <w:rPr>
          <w:rFonts w:ascii="Garamond" w:hAnsi="Garamond"/>
          <w:sz w:val="24"/>
          <w:szCs w:val="24"/>
        </w:rPr>
      </w:pPr>
      <w:r w:rsidRPr="00A77C51">
        <w:rPr>
          <w:rFonts w:ascii="Garamond" w:hAnsi="Garamond"/>
          <w:sz w:val="24"/>
          <w:szCs w:val="24"/>
        </w:rPr>
        <w:t>N</w:t>
      </w:r>
      <w:r>
        <w:rPr>
          <w:rFonts w:ascii="Garamond" w:hAnsi="Garamond"/>
          <w:sz w:val="24"/>
          <w:szCs w:val="24"/>
        </w:rPr>
        <w:t xml:space="preserve">edomnívám </w:t>
      </w:r>
      <w:proofErr w:type="gramStart"/>
      <w:r>
        <w:rPr>
          <w:rFonts w:ascii="Garamond" w:hAnsi="Garamond"/>
          <w:sz w:val="24"/>
          <w:szCs w:val="24"/>
        </w:rPr>
        <w:t>se že</w:t>
      </w:r>
      <w:proofErr w:type="gramEnd"/>
      <w:r>
        <w:rPr>
          <w:rFonts w:ascii="Garamond" w:hAnsi="Garamond"/>
          <w:sz w:val="24"/>
          <w:szCs w:val="24"/>
        </w:rPr>
        <w:t xml:space="preserve"> by u tohoto čistě autorského projektu mohlo docházet k plagiátorství.</w:t>
      </w:r>
    </w:p>
    <w:p w:rsidR="003D59AC" w:rsidRPr="00287C07" w:rsidRDefault="003D59AC" w:rsidP="003D59AC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3D59AC" w:rsidRPr="00A77C51" w:rsidRDefault="00A77C51" w:rsidP="003D59AC">
      <w:pPr>
        <w:pStyle w:val="Zkladntext"/>
        <w:spacing w:line="360" w:lineRule="auto"/>
        <w:ind w:left="360"/>
        <w:rPr>
          <w:rFonts w:ascii="Garamond" w:hAnsi="Garamond"/>
          <w:sz w:val="24"/>
          <w:szCs w:val="24"/>
        </w:rPr>
      </w:pPr>
      <w:r w:rsidRPr="00A77C51">
        <w:rPr>
          <w:rFonts w:ascii="Garamond" w:hAnsi="Garamond"/>
          <w:sz w:val="24"/>
          <w:szCs w:val="24"/>
        </w:rPr>
        <w:t>Navrhuji známku výborně</w:t>
      </w:r>
    </w:p>
    <w:p w:rsidR="003D59AC" w:rsidRPr="00141626" w:rsidRDefault="003D59AC" w:rsidP="003D59AC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3D59AC" w:rsidRDefault="0055167D" w:rsidP="003D5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Datum: </w:t>
      </w:r>
      <w:r>
        <w:rPr>
          <w:rFonts w:ascii="Garamond" w:hAnsi="Garamond"/>
          <w:b/>
          <w:sz w:val="24"/>
          <w:szCs w:val="24"/>
        </w:rPr>
        <w:t>26. 5. 2023</w:t>
      </w:r>
      <w:r>
        <w:rPr>
          <w:rFonts w:ascii="Garamond" w:hAnsi="Garamond"/>
          <w:b/>
          <w:sz w:val="24"/>
          <w:szCs w:val="24"/>
        </w:rPr>
        <w:tab/>
      </w:r>
      <w:bookmarkStart w:id="0" w:name="_GoBack"/>
      <w:bookmarkEnd w:id="0"/>
      <w:r w:rsidR="003D59AC" w:rsidRPr="00141626">
        <w:rPr>
          <w:rFonts w:ascii="Garamond" w:hAnsi="Garamond"/>
          <w:b/>
          <w:sz w:val="24"/>
          <w:szCs w:val="24"/>
        </w:rPr>
        <w:tab/>
      </w:r>
      <w:r w:rsidR="003D59AC" w:rsidRPr="00141626">
        <w:rPr>
          <w:rFonts w:ascii="Garamond" w:hAnsi="Garamond"/>
          <w:b/>
          <w:sz w:val="24"/>
          <w:szCs w:val="24"/>
        </w:rPr>
        <w:tab/>
      </w:r>
      <w:r w:rsidR="003D59AC" w:rsidRPr="00141626">
        <w:rPr>
          <w:rFonts w:ascii="Garamond" w:hAnsi="Garamond"/>
          <w:b/>
          <w:sz w:val="24"/>
          <w:szCs w:val="24"/>
        </w:rPr>
        <w:tab/>
      </w:r>
      <w:r w:rsidR="003D59AC" w:rsidRPr="00141626">
        <w:rPr>
          <w:rFonts w:ascii="Garamond" w:hAnsi="Garamond"/>
          <w:b/>
          <w:sz w:val="24"/>
          <w:szCs w:val="24"/>
        </w:rPr>
        <w:tab/>
        <w:t>Podpis:</w:t>
      </w:r>
      <w:r w:rsidR="003D59AC">
        <w:rPr>
          <w:rFonts w:ascii="Garamond" w:hAnsi="Garamond"/>
          <w:b/>
          <w:noProof/>
          <w:sz w:val="24"/>
          <w:szCs w:val="24"/>
        </w:rPr>
        <w:t xml:space="preserve"> </w:t>
      </w:r>
      <w:r w:rsidR="003D59AC" w:rsidRPr="00727BA4">
        <w:rPr>
          <w:rFonts w:ascii="Garamond" w:hAnsi="Garamond"/>
          <w:b/>
          <w:noProof/>
          <w:sz w:val="24"/>
          <w:szCs w:val="24"/>
        </w:rPr>
        <w:t>MgA. Jan Kokolia</w:t>
      </w:r>
    </w:p>
    <w:p w:rsidR="003D59AC" w:rsidRPr="00141626" w:rsidRDefault="003D59AC" w:rsidP="003D59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</w:p>
    <w:p w:rsidR="003D59AC" w:rsidRDefault="003D59AC" w:rsidP="003D59AC">
      <w:pPr>
        <w:rPr>
          <w:rFonts w:ascii="Garamond" w:hAnsi="Garamond"/>
        </w:rPr>
      </w:pPr>
    </w:p>
    <w:p w:rsidR="003D59AC" w:rsidRDefault="003D59AC" w:rsidP="003D59AC">
      <w:pPr>
        <w:rPr>
          <w:rFonts w:ascii="Garamond" w:hAnsi="Garamond"/>
        </w:rPr>
      </w:pPr>
    </w:p>
    <w:p w:rsidR="003D59AC" w:rsidRDefault="003D59AC" w:rsidP="003D59AC">
      <w:pPr>
        <w:rPr>
          <w:rFonts w:ascii="Garamond" w:hAnsi="Garamond"/>
        </w:rPr>
      </w:pPr>
    </w:p>
    <w:p w:rsidR="003D59AC" w:rsidRDefault="003D59AC" w:rsidP="003D59AC">
      <w:pPr>
        <w:rPr>
          <w:rFonts w:ascii="Garamond" w:hAnsi="Garamond"/>
        </w:rPr>
      </w:pPr>
    </w:p>
    <w:p w:rsidR="003D59AC" w:rsidRDefault="003D59AC" w:rsidP="003D59AC">
      <w:pPr>
        <w:rPr>
          <w:rFonts w:ascii="Garamond" w:hAnsi="Garamond"/>
        </w:rPr>
      </w:pPr>
      <w:r>
        <w:rPr>
          <w:rFonts w:ascii="Garamond" w:hAnsi="Garamond"/>
        </w:rPr>
        <w:t>Tisk oboustranný</w:t>
      </w:r>
    </w:p>
    <w:p w:rsidR="00BC1F44" w:rsidRDefault="00BC1F44"/>
    <w:sectPr w:rsidR="00BC1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9AC"/>
    <w:rsid w:val="000A4DF9"/>
    <w:rsid w:val="001C6DAC"/>
    <w:rsid w:val="003D59AC"/>
    <w:rsid w:val="0055167D"/>
    <w:rsid w:val="00861317"/>
    <w:rsid w:val="00A41DF4"/>
    <w:rsid w:val="00A77C51"/>
    <w:rsid w:val="00AC4A91"/>
    <w:rsid w:val="00BC1F44"/>
    <w:rsid w:val="00C37A0F"/>
    <w:rsid w:val="00E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0E90"/>
  <w15:chartTrackingRefBased/>
  <w15:docId w15:val="{4571941B-D961-4FFD-B261-CE71C2DE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5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D59AC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D59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5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ZČU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Hellmayerová</dc:creator>
  <cp:keywords/>
  <dc:description/>
  <cp:lastModifiedBy>Eva Hellmayerová</cp:lastModifiedBy>
  <cp:revision>2</cp:revision>
  <dcterms:created xsi:type="dcterms:W3CDTF">2023-05-29T07:04:00Z</dcterms:created>
  <dcterms:modified xsi:type="dcterms:W3CDTF">2023-05-29T07:04:00Z</dcterms:modified>
</cp:coreProperties>
</file>