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5BF214E44DBA468B8A584E549BDA6743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EndPr/>
        <w:sdtContent>
          <w:r w:rsidR="00084FFD">
            <w:rPr>
              <w:b/>
              <w:sz w:val="32"/>
            </w:rPr>
            <w:t>oponentky</w:t>
          </w:r>
        </w:sdtContent>
      </w:sdt>
    </w:p>
    <w:p w:rsidR="00780BC4" w:rsidRPr="00780BC4" w:rsidRDefault="00780BC4" w:rsidP="0090541B">
      <w:pPr>
        <w:jc w:val="center"/>
        <w:rPr>
          <w:b/>
        </w:rPr>
      </w:pPr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7C74C9C006784FB9969164D6325CF4A3"/>
          </w:placeholder>
        </w:sdtPr>
        <w:sdtEndPr>
          <w:rPr>
            <w:rStyle w:val="Standardnpsmoodstavce"/>
            <w:b w:val="0"/>
          </w:rPr>
        </w:sdtEndPr>
        <w:sdtContent>
          <w:r w:rsidR="00084FFD">
            <w:rPr>
              <w:rStyle w:val="Styl17"/>
            </w:rPr>
            <w:t>Václav Hádek</w:t>
          </w:r>
        </w:sdtContent>
      </w:sdt>
    </w:p>
    <w:p w:rsidR="006C7138" w:rsidRPr="00875506" w:rsidRDefault="006C7138" w:rsidP="00084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0A9CC67089C2481E98A0A45D535E86F4"/>
          </w:placeholder>
        </w:sdtPr>
        <w:sdtEndPr/>
        <w:sdtContent>
          <w:r w:rsidR="00084FFD" w:rsidRPr="00084FFD">
            <w:t>Separatismus v Bosně a Hercegovině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875506">
        <w:t>HODNOTIL(A):</w:t>
      </w:r>
      <w:proofErr w:type="gramEnd"/>
      <w:r w:rsidRPr="00875506">
        <w:t xml:space="preserve">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3486789E130F4B15A2FE0E7CFF8FF799"/>
          </w:placeholder>
        </w:sdtPr>
        <w:sdtEndPr>
          <w:rPr>
            <w:rStyle w:val="Standardnpsmoodstavce"/>
            <w:i w:val="0"/>
          </w:rPr>
        </w:sdtEndPr>
        <w:sdtContent>
          <w:r w:rsidR="00084FFD">
            <w:rPr>
              <w:rStyle w:val="Styl21"/>
            </w:rPr>
            <w:t>PhDr. Helena Bauerová, Ph.D.</w:t>
          </w:r>
        </w:sdtContent>
      </w:sdt>
    </w:p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9E945A9C8944458F87D322D1F3E114E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3"/>
            </w:rPr>
            <w:t>s výhradami</w:t>
          </w:r>
        </w:sdtContent>
      </w:sdt>
    </w:p>
    <w:p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9B24F6F488574146B0FC78662CC03BB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645FD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847549F1C63946A6A5F60B34E19A66F8"/>
        </w:placeholder>
      </w:sdtPr>
      <w:sdtEndPr/>
      <w:sdtContent>
        <w:p w:rsidR="0025521D" w:rsidRDefault="0025521D" w:rsidP="002645FD">
          <w:r>
            <w:t xml:space="preserve">Cíl práce byl stanoven poměrně široce. Je škoda, že se autor zaměřil na </w:t>
          </w:r>
          <w:r w:rsidR="003C7BAD">
            <w:t>tak širokou historii a nevěnoval</w:t>
          </w:r>
          <w:r>
            <w:t xml:space="preserve"> se spíše modernímu vývoji po roce 1995, kdy lze snahy o  separatismus pozorovat. </w:t>
          </w:r>
        </w:p>
        <w:p w:rsidR="00156D3B" w:rsidRPr="00875506" w:rsidRDefault="0025521D" w:rsidP="002645FD">
          <w:r>
            <w:t>Navíc cíl práce má ambici sledovat míru vlivu nacionalismu na separatistické tendence v RS.</w:t>
          </w:r>
          <w:r w:rsidR="00774944">
            <w:t xml:space="preserve"> Nabízí se otázka, jak bud</w:t>
          </w:r>
          <w:r w:rsidR="003C7BAD">
            <w:t>e</w:t>
          </w:r>
          <w:r w:rsidR="00774944">
            <w:t xml:space="preserve"> míru vlivu měřit nebo porovnávat, to již v úvodu není sděleno. 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4589B406EBC34FC18518DA958FC6C1C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0B2007">
            <w:rPr>
              <w:rStyle w:val="Styl5"/>
            </w:rPr>
            <w:t>s výhradami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DD2345869FCD45E790396EF8261A2E9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6"/>
            </w:rPr>
            <w:t>s výhradami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86BD098D608945BD9CFB003EBDDA262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7"/>
            </w:rPr>
            <w:t>s výhradami</w:t>
          </w:r>
        </w:sdtContent>
      </w:sdt>
    </w:p>
    <w:p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C2883008889C452594908F1A3320B7C3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19"/>
            </w:rPr>
            <w:t>s výhradami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BFEEC066342D49CCAC7D8622D730EC7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3C7BAD">
            <w:rPr>
              <w:rStyle w:val="Styl9"/>
            </w:rPr>
            <w:t>s výhradami</w:t>
          </w:r>
        </w:sdtContent>
      </w:sdt>
    </w:p>
    <w:p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106E8727B80B41AEBF69F912C3FBC865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10"/>
            </w:rPr>
            <w:t>s výhradami</w:t>
          </w:r>
        </w:sdtContent>
      </w:sdt>
    </w:p>
    <w:p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27207E233FA543159D98220D5B79F79C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454C16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5B37CFB929C84887BE796A5C522CF906"/>
        </w:placeholder>
      </w:sdtPr>
      <w:sdtEndPr/>
      <w:sdtContent>
        <w:p w:rsidR="0025521D" w:rsidRDefault="0025521D" w:rsidP="00687599">
          <w:pPr>
            <w:ind w:left="66"/>
          </w:pPr>
          <w:r>
            <w:t xml:space="preserve">Práce není analýzou, ale spíše popisem historického vývoje v Jugoslávii a následně vývoje po roce 1990 v </w:t>
          </w:r>
          <w:proofErr w:type="spellStart"/>
          <w:proofErr w:type="gramStart"/>
          <w:r>
            <w:t>BaH</w:t>
          </w:r>
          <w:proofErr w:type="spellEnd"/>
          <w:proofErr w:type="gramEnd"/>
          <w:r>
            <w:t xml:space="preserve">. Z textu neplyne, proč autor zahrnuje vývoj v době Jugoslávie, resp. jak budou historizující souvislosti vztaženy do současnosti. </w:t>
          </w:r>
          <w:r w:rsidR="003C7BAD">
            <w:t xml:space="preserve">Cíl práce, tedy sledování separatismu v RS je v práci obsažen až od 5. kapitoly. </w:t>
          </w:r>
        </w:p>
        <w:p w:rsidR="00156D3B" w:rsidRPr="00875506" w:rsidRDefault="0025521D" w:rsidP="00687599">
          <w:pPr>
            <w:ind w:left="66"/>
          </w:pPr>
          <w:r>
            <w:t>Otázka naplnění cíle</w:t>
          </w:r>
          <w:r w:rsidR="003C7BAD">
            <w:t xml:space="preserve"> práce</w:t>
          </w:r>
          <w:r>
            <w:t xml:space="preserve"> je sporná. Cíl byl stanoven velmi široce a nebyl více specifikován časově ani obsahově. </w:t>
          </w:r>
          <w:r w:rsidR="003C7BAD">
            <w:t xml:space="preserve">V textu chybí hlubší analýza, která by dala do souvislosti historické reálie a moderní vývoj v </w:t>
          </w:r>
          <w:proofErr w:type="spellStart"/>
          <w:proofErr w:type="gramStart"/>
          <w:r w:rsidR="003C7BAD">
            <w:t>BaH</w:t>
          </w:r>
          <w:proofErr w:type="spellEnd"/>
          <w:proofErr w:type="gramEnd"/>
          <w:r w:rsidR="003C7BAD">
            <w:t xml:space="preserve">. S tím souvisí i skutečnost, že práce sice navazuje chronologicky, ale jednotlivé části nejsou propojeny ve </w:t>
          </w:r>
          <w:proofErr w:type="spellStart"/>
          <w:r w:rsidR="003C7BAD">
            <w:t>myslu</w:t>
          </w:r>
          <w:proofErr w:type="spellEnd"/>
          <w:r w:rsidR="003C7BAD">
            <w:t xml:space="preserve"> analýzy projevů separatismu a nacionalismu. </w:t>
          </w:r>
          <w:r w:rsidR="00454C16">
            <w:t xml:space="preserve">Zde je třeba upozornit, že práce neobsahuje teoretickou část, kde by autor vysvětlil pojmy a přístupy, které bude v práci používat. </w:t>
          </w:r>
        </w:p>
      </w:sdtContent>
    </w:sdt>
    <w:p w:rsidR="00156D3B" w:rsidRPr="00875506" w:rsidRDefault="00156D3B" w:rsidP="006C7138"/>
    <w:p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FDA1E57FEC9647BAA8133DEDDAE3A106"/>
          </w:placeholder>
          <w:dropDownList>
            <w:listItem w:displayText="nevykazuje" w:value="nevykazuje"/>
            <w:listItem w:displayText="vykazuje" w:value="vykazuje"/>
          </w:dropDownList>
        </w:sdtPr>
        <w:sdtEndPr>
          <w:rPr>
            <w:rStyle w:val="Styl20"/>
          </w:rPr>
        </w:sdtEnd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03879CAA50C54DA6A3466D8635DB38BB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0B2007">
            <w:rPr>
              <w:rStyle w:val="Styl12"/>
            </w:rPr>
            <w:t>ano</w:t>
          </w:r>
        </w:sdtContent>
      </w:sdt>
    </w:p>
    <w:p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A37EC6CAFC3D4A8DBC8456BC46025DB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0B2007">
            <w:rPr>
              <w:rStyle w:val="Styl14"/>
            </w:rPr>
            <w:t>s výhradami</w:t>
          </w:r>
        </w:sdtContent>
      </w:sdt>
    </w:p>
    <w:p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lastRenderedPageBreak/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6F3CBA226300490898D1DD1D65929E1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15"/>
            </w:rPr>
            <w:t>s výhradami</w:t>
          </w:r>
        </w:sdtContent>
      </w:sdt>
    </w:p>
    <w:p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AC760BD35E66469B9C916F4289499B6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25521D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4B2ED65133314864954390FE8CA9D20E"/>
        </w:placeholder>
      </w:sdtPr>
      <w:sdtEndPr/>
      <w:sdtContent>
        <w:p w:rsidR="0025521D" w:rsidRDefault="000B2007" w:rsidP="006C7138">
          <w:r>
            <w:t xml:space="preserve">Z jazykového hlediska  obsahuje text </w:t>
          </w:r>
          <w:r w:rsidR="004B331C">
            <w:t>místy</w:t>
          </w:r>
          <w:r>
            <w:t xml:space="preserve"> přek</w:t>
          </w:r>
          <w:r w:rsidR="004B331C">
            <w:t>lepy</w:t>
          </w:r>
          <w:r>
            <w:t xml:space="preserve"> a jazykov</w:t>
          </w:r>
          <w:r w:rsidR="004B331C">
            <w:t>é nepřesnosti</w:t>
          </w:r>
          <w:r>
            <w:t xml:space="preserve">. Místy jsou ještě v textu </w:t>
          </w:r>
          <w:r w:rsidR="00E72885">
            <w:t>zahrnuty části, které zbyly po sledování změn při psaní práce. Celkově práce působí rychlou finalizací na poslední chvíli.</w:t>
          </w:r>
        </w:p>
        <w:p w:rsidR="006C7138" w:rsidRPr="00875506" w:rsidRDefault="0025521D" w:rsidP="006C7138">
          <w:r>
            <w:t xml:space="preserve">Místy by bylo dobré, aby práce vyšla z většího počtu zdrojů, protože používat dominantně </w:t>
          </w:r>
          <w:r w:rsidR="004B331C">
            <w:t xml:space="preserve">jeden </w:t>
          </w:r>
          <w:r>
            <w:t>zdroj</w:t>
          </w:r>
          <w:r w:rsidR="004B331C">
            <w:t>, např.</w:t>
          </w:r>
          <w:r>
            <w:t xml:space="preserve"> </w:t>
          </w:r>
          <w:proofErr w:type="spellStart"/>
          <w:r>
            <w:t>Techman</w:t>
          </w:r>
          <w:proofErr w:type="spellEnd"/>
          <w:r>
            <w:t xml:space="preserve"> 1996 v historizující části není dostačující. Ostatně samotný rozsah použité literatury není příliš rozsáhlý. 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06E7136A409F4D77BCFDF06D94A015AF"/>
        </w:placeholder>
      </w:sdtPr>
      <w:sdtEndPr/>
      <w:sdtContent>
        <w:p w:rsidR="00EC1B6F" w:rsidRDefault="00E72885" w:rsidP="006C7138">
          <w:r>
            <w:t xml:space="preserve">Hlavní slabinou práce je, dle mého soudu, absence teoretické části, kde by autor pracoval s pojmy nacionalismus a </w:t>
          </w:r>
          <w:proofErr w:type="spellStart"/>
          <w:r>
            <w:t>separtismus</w:t>
          </w:r>
          <w:proofErr w:type="spellEnd"/>
          <w:r>
            <w:t>. Tím by se dokázal</w:t>
          </w:r>
          <w:r w:rsidR="00EC1B6F">
            <w:t xml:space="preserve"> </w:t>
          </w:r>
          <w:r>
            <w:t xml:space="preserve"> s</w:t>
          </w:r>
          <w:r w:rsidR="00EC1B6F">
            <w:t xml:space="preserve"> </w:t>
          </w:r>
          <w:r>
            <w:t xml:space="preserve">pojmy správně nakládat a používat je v textu. </w:t>
          </w:r>
          <w:r w:rsidR="004B331C">
            <w:t xml:space="preserve"> </w:t>
          </w:r>
        </w:p>
        <w:p w:rsidR="0025521D" w:rsidRDefault="00E72885" w:rsidP="006C7138">
          <w:r>
            <w:t xml:space="preserve">Práce je nejprve historizujícím popisem vývoje v </w:t>
          </w:r>
          <w:proofErr w:type="spellStart"/>
          <w:proofErr w:type="gramStart"/>
          <w:r>
            <w:t>BaH</w:t>
          </w:r>
          <w:proofErr w:type="spellEnd"/>
          <w:proofErr w:type="gramEnd"/>
          <w:r>
            <w:t>. Až v páté kapitole se student dostává k samotnému separatismu, resp. popisu aktuální situace v RS</w:t>
          </w:r>
          <w:r w:rsidR="00EC1B6F">
            <w:t xml:space="preserve"> a jejímu vztahu k sousednímu Srbsku</w:t>
          </w:r>
          <w:r>
            <w:t>.</w:t>
          </w:r>
          <w:r w:rsidR="0025521D">
            <w:t xml:space="preserve"> Chápu, že popis historie je důležitý, ale představuje většinu textu práce.</w:t>
          </w:r>
          <w:r w:rsidR="00EC1B6F">
            <w:t xml:space="preserve"> </w:t>
          </w:r>
          <w:r>
            <w:t xml:space="preserve"> </w:t>
          </w:r>
          <w:r w:rsidR="0025521D">
            <w:t xml:space="preserve">Práci chybí pomyslná červená nit, která by všechny části spojila do jednoho celku. </w:t>
          </w:r>
        </w:p>
        <w:p w:rsidR="004B331C" w:rsidRDefault="0025521D" w:rsidP="006C7138">
          <w:r>
            <w:t>Před závěrem postrádám analýzu, kde by autor pracoval s historizujícími i aktuálními daty a dal je do souvislostí.</w:t>
          </w:r>
          <w:r w:rsidR="004B331C">
            <w:t xml:space="preserve"> Po přečtení práce se domnívám, že autor finalizova</w:t>
          </w:r>
          <w:r w:rsidR="00454C16">
            <w:t>l</w:t>
          </w:r>
          <w:r w:rsidR="004B331C">
            <w:t xml:space="preserve"> text na poslední chvíli, a to vedlo  k jazykovým i obsahovým nepřesnostem, které kvalitu práce snižují.</w:t>
          </w:r>
          <w:r>
            <w:t xml:space="preserve"> </w:t>
          </w:r>
        </w:p>
        <w:p w:rsidR="00156D3B" w:rsidRPr="00875506" w:rsidRDefault="004B331C" w:rsidP="006C7138">
          <w:r>
            <w:t>S</w:t>
          </w:r>
          <w:r w:rsidR="00454C16">
            <w:t>ilnou stránkou textu je kapitola</w:t>
          </w:r>
          <w:r>
            <w:t xml:space="preserve"> 5</w:t>
          </w:r>
          <w:r w:rsidR="00454C16">
            <w:t>.</w:t>
          </w:r>
          <w:r>
            <w:t xml:space="preserve">, kde je detailně rozpracována stávající </w:t>
          </w:r>
          <w:proofErr w:type="spellStart"/>
          <w:r>
            <w:t>sitauce</w:t>
          </w:r>
          <w:proofErr w:type="spellEnd"/>
          <w:r>
            <w:t xml:space="preserve"> v </w:t>
          </w:r>
          <w:proofErr w:type="spellStart"/>
          <w:r>
            <w:t>BaH</w:t>
          </w:r>
          <w:proofErr w:type="spellEnd"/>
          <w:r>
            <w:t>, resp. RS; stav je vztažen do širokého mezinárodního prostředí. Je patrné, že se student v aktuální problematice RS dobře orientuje.</w:t>
          </w:r>
        </w:p>
      </w:sdtContent>
    </w:sdt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3F5A5C18AF4640578B3DEED56A2EAF77"/>
        </w:placeholder>
      </w:sdtPr>
      <w:sdtEndPr/>
      <w:sdtContent>
        <w:p w:rsidR="004B331C" w:rsidRDefault="004B331C" w:rsidP="006C7138">
          <w:r>
            <w:t xml:space="preserve">Mohl by autor v kontextu výsledků posledního sčítání obyvatel v </w:t>
          </w:r>
          <w:proofErr w:type="spellStart"/>
          <w:proofErr w:type="gramStart"/>
          <w:r>
            <w:t>BaH</w:t>
          </w:r>
          <w:proofErr w:type="spellEnd"/>
          <w:proofErr w:type="gramEnd"/>
          <w:r>
            <w:t xml:space="preserve"> interpretovat  ne/legitimitu nacionalistických a separatistických </w:t>
          </w:r>
          <w:proofErr w:type="spellStart"/>
          <w:r>
            <w:t>snas</w:t>
          </w:r>
          <w:proofErr w:type="spellEnd"/>
          <w:r>
            <w:t xml:space="preserve"> v RS?</w:t>
          </w:r>
        </w:p>
        <w:p w:rsidR="006C7138" w:rsidRPr="00875506" w:rsidRDefault="004B331C" w:rsidP="006C7138">
          <w:r>
            <w:t xml:space="preserve">Mohl by autor </w:t>
          </w:r>
          <w:proofErr w:type="spellStart"/>
          <w:r>
            <w:t>kontextutalizovat</w:t>
          </w:r>
          <w:proofErr w:type="spellEnd"/>
          <w:r>
            <w:t xml:space="preserve"> podporu separatismu v RS z  hlediska Srbska v souvislosti se snahou vstoupit do EU.</w:t>
          </w:r>
        </w:p>
      </w:sdtContent>
    </w:sdt>
    <w:p w:rsidR="0094330B" w:rsidRDefault="0094330B" w:rsidP="006C7138">
      <w:pPr>
        <w:rPr>
          <w:b/>
        </w:rPr>
      </w:pPr>
    </w:p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27ACBFAE683D44CCBF6D648736C45D22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EndPr/>
      <w:sdtContent>
        <w:p w:rsidR="00FB4780" w:rsidRPr="00875506" w:rsidRDefault="0025521D" w:rsidP="006C7138">
          <w:r>
            <w:t>mezi velmi dobře a dobře</w:t>
          </w:r>
        </w:p>
      </w:sdtContent>
    </w:sdt>
    <w:p w:rsidR="001C6F4D" w:rsidRPr="00875506" w:rsidRDefault="001C6F4D" w:rsidP="006C7138"/>
    <w:p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AB9799BC09674D188820AB27578D3F09"/>
        </w:placeholder>
        <w:date w:fullDate="2024-05-02T00:00:00Z">
          <w:dateFormat w:val="d. MMMM yyyy"/>
          <w:lid w:val="cs-CZ"/>
          <w:storeMappedDataAs w:val="dateTime"/>
          <w:calendar w:val="gregorian"/>
        </w:date>
      </w:sdtPr>
      <w:sdtEndPr/>
      <w:sdtContent>
        <w:p w:rsidR="00FB4780" w:rsidRPr="00875506" w:rsidRDefault="004B331C" w:rsidP="006C7138">
          <w:r>
            <w:t>2. května 2024</w:t>
          </w:r>
        </w:p>
      </w:sdtContent>
    </w:sdt>
    <w:p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D0" w:rsidRDefault="00BA48D0" w:rsidP="0090541B">
      <w:pPr>
        <w:spacing w:after="0" w:line="240" w:lineRule="auto"/>
      </w:pPr>
      <w:r>
        <w:separator/>
      </w:r>
    </w:p>
  </w:endnote>
  <w:endnote w:type="continuationSeparator" w:id="0">
    <w:p w:rsidR="00BA48D0" w:rsidRDefault="00BA48D0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D0" w:rsidRDefault="00BA48D0" w:rsidP="0090541B">
      <w:pPr>
        <w:spacing w:after="0" w:line="240" w:lineRule="auto"/>
      </w:pPr>
      <w:r>
        <w:separator/>
      </w:r>
    </w:p>
  </w:footnote>
  <w:footnote w:type="continuationSeparator" w:id="0">
    <w:p w:rsidR="00BA48D0" w:rsidRDefault="00BA48D0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1B" w:rsidRDefault="0094330B" w:rsidP="0087550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786D460" wp14:editId="70C23190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  <w:lang w:eastAsia="cs-CZ"/>
      </w:rPr>
      <w:drawing>
        <wp:inline distT="0" distB="0" distL="0" distR="0" wp14:anchorId="28A895B8" wp14:editId="3ACCFA3C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2"/>
    <w:rsid w:val="00024C0F"/>
    <w:rsid w:val="0008094C"/>
    <w:rsid w:val="00084FFD"/>
    <w:rsid w:val="000B2007"/>
    <w:rsid w:val="00156D3B"/>
    <w:rsid w:val="001763E2"/>
    <w:rsid w:val="001A631A"/>
    <w:rsid w:val="001B1F69"/>
    <w:rsid w:val="001C6F4D"/>
    <w:rsid w:val="001F359D"/>
    <w:rsid w:val="00214415"/>
    <w:rsid w:val="0023397A"/>
    <w:rsid w:val="0025521D"/>
    <w:rsid w:val="002645FD"/>
    <w:rsid w:val="00334C2C"/>
    <w:rsid w:val="00343208"/>
    <w:rsid w:val="00360910"/>
    <w:rsid w:val="003C7BAD"/>
    <w:rsid w:val="00454C16"/>
    <w:rsid w:val="004B331C"/>
    <w:rsid w:val="0051537F"/>
    <w:rsid w:val="00595C5D"/>
    <w:rsid w:val="00655C34"/>
    <w:rsid w:val="00687599"/>
    <w:rsid w:val="006C7138"/>
    <w:rsid w:val="006D408E"/>
    <w:rsid w:val="00774944"/>
    <w:rsid w:val="00780BC4"/>
    <w:rsid w:val="007B1613"/>
    <w:rsid w:val="007B6AB6"/>
    <w:rsid w:val="007C2BF1"/>
    <w:rsid w:val="007C70EE"/>
    <w:rsid w:val="007E3225"/>
    <w:rsid w:val="007F64A6"/>
    <w:rsid w:val="008041CB"/>
    <w:rsid w:val="0084207E"/>
    <w:rsid w:val="00875506"/>
    <w:rsid w:val="0090541B"/>
    <w:rsid w:val="0094330B"/>
    <w:rsid w:val="009B3558"/>
    <w:rsid w:val="00A11DA2"/>
    <w:rsid w:val="00A36B4B"/>
    <w:rsid w:val="00A54E5B"/>
    <w:rsid w:val="00AE6EB6"/>
    <w:rsid w:val="00BA48D0"/>
    <w:rsid w:val="00BB47BD"/>
    <w:rsid w:val="00C1360D"/>
    <w:rsid w:val="00C73E93"/>
    <w:rsid w:val="00C96B01"/>
    <w:rsid w:val="00D85671"/>
    <w:rsid w:val="00D96991"/>
    <w:rsid w:val="00E0205A"/>
    <w:rsid w:val="00E72885"/>
    <w:rsid w:val="00EB3D08"/>
    <w:rsid w:val="00EC1B6F"/>
    <w:rsid w:val="00EC29DA"/>
    <w:rsid w:val="00EF55D4"/>
    <w:rsid w:val="00F8692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6A5ED"/>
  <w15:chartTrackingRefBased/>
  <w15:docId w15:val="{4DD92E05-1AD7-4950-A4A9-9BD104C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auer\pid-7860\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214E44DBA468B8A584E549BDA6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D3C6A-7DE0-4B80-90B6-7D7890AE1F12}"/>
      </w:docPartPr>
      <w:docPartBody>
        <w:p w:rsidR="00000000" w:rsidRDefault="00F407A8">
          <w:pPr>
            <w:pStyle w:val="5BF214E44DBA468B8A584E549BDA6743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7C74C9C006784FB9969164D6325CF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F41D7-E966-4168-A8C7-14166122BD8D}"/>
      </w:docPartPr>
      <w:docPartBody>
        <w:p w:rsidR="00000000" w:rsidRDefault="00F407A8">
          <w:pPr>
            <w:pStyle w:val="7C74C9C006784FB9969164D6325CF4A3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0A9CC67089C2481E98A0A45D535E8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CB413-1D6A-4737-9131-2561B8B057B4}"/>
      </w:docPartPr>
      <w:docPartBody>
        <w:p w:rsidR="00000000" w:rsidRDefault="00F407A8">
          <w:pPr>
            <w:pStyle w:val="0A9CC67089C2481E98A0A45D535E86F4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486789E130F4B15A2FE0E7CFF8FF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D2638-2228-49EA-8AD3-DFFA6FCAF905}"/>
      </w:docPartPr>
      <w:docPartBody>
        <w:p w:rsidR="00000000" w:rsidRDefault="00F407A8">
          <w:pPr>
            <w:pStyle w:val="3486789E130F4B15A2FE0E7CFF8FF79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9E945A9C8944458F87D322D1F3E11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F34EB-CEA6-4967-A300-4B77E4D2A14E}"/>
      </w:docPartPr>
      <w:docPartBody>
        <w:p w:rsidR="00000000" w:rsidRDefault="00F407A8">
          <w:pPr>
            <w:pStyle w:val="9E945A9C8944458F87D322D1F3E114E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9B24F6F488574146B0FC78662CC03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F454B-A5ED-4ADD-B870-281FEA67BFC9}"/>
      </w:docPartPr>
      <w:docPartBody>
        <w:p w:rsidR="00000000" w:rsidRDefault="00F407A8">
          <w:pPr>
            <w:pStyle w:val="9B24F6F488574146B0FC78662CC03BB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847549F1C63946A6A5F60B34E19A6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9B483-A4CF-4E0B-AF8D-943C05428684}"/>
      </w:docPartPr>
      <w:docPartBody>
        <w:p w:rsidR="00000000" w:rsidRDefault="00F407A8">
          <w:pPr>
            <w:pStyle w:val="847549F1C63946A6A5F60B34E19A66F8"/>
          </w:pPr>
          <w:r w:rsidRPr="00D96991">
            <w:t>…</w:t>
          </w:r>
        </w:p>
      </w:docPartBody>
    </w:docPart>
    <w:docPart>
      <w:docPartPr>
        <w:name w:val="4589B406EBC34FC18518DA958FC6C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8EF96-3006-4C57-9D63-2C13FC25D1E7}"/>
      </w:docPartPr>
      <w:docPartBody>
        <w:p w:rsidR="00000000" w:rsidRDefault="00F407A8">
          <w:pPr>
            <w:pStyle w:val="4589B406EBC34FC18518DA958FC6C1C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D2345869FCD45E790396EF8261A2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9352B-9082-430A-AD17-09F526E24DAB}"/>
      </w:docPartPr>
      <w:docPartBody>
        <w:p w:rsidR="00000000" w:rsidRDefault="00F407A8">
          <w:pPr>
            <w:pStyle w:val="DD2345869FCD45E790396EF8261A2E9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86BD098D608945BD9CFB003EBDDA2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A72A6-667B-437F-B219-B1193B5EFB72}"/>
      </w:docPartPr>
      <w:docPartBody>
        <w:p w:rsidR="00000000" w:rsidRDefault="00F407A8">
          <w:pPr>
            <w:pStyle w:val="86BD098D608945BD9CFB003EBDDA262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2883008889C452594908F1A3320B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ED92C-E39C-4518-99DC-16DCAC4FA843}"/>
      </w:docPartPr>
      <w:docPartBody>
        <w:p w:rsidR="00000000" w:rsidRDefault="00F407A8">
          <w:pPr>
            <w:pStyle w:val="C2883008889C452594908F1A3320B7C3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FEEC066342D49CCAC7D8622D730E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20611-D827-4461-A772-9B50BD50615F}"/>
      </w:docPartPr>
      <w:docPartBody>
        <w:p w:rsidR="00000000" w:rsidRDefault="00F407A8">
          <w:pPr>
            <w:pStyle w:val="BFEEC066342D49CCAC7D8622D730EC7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06E8727B80B41AEBF69F912C3FBC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4E3AE-F063-410A-8514-81CBFE88521F}"/>
      </w:docPartPr>
      <w:docPartBody>
        <w:p w:rsidR="00000000" w:rsidRDefault="00F407A8">
          <w:pPr>
            <w:pStyle w:val="106E8727B80B41AEBF69F912C3FBC865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7207E233FA543159D98220D5B79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E7E15-641D-4849-897D-9EA20EC834F2}"/>
      </w:docPartPr>
      <w:docPartBody>
        <w:p w:rsidR="00000000" w:rsidRDefault="00F407A8">
          <w:pPr>
            <w:pStyle w:val="27207E233FA543159D98220D5B79F79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B37CFB929C84887BE796A5C522CF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EAEA2-B0C1-4549-81E8-D44B99D5B4B0}"/>
      </w:docPartPr>
      <w:docPartBody>
        <w:p w:rsidR="00000000" w:rsidRDefault="00F407A8">
          <w:pPr>
            <w:pStyle w:val="5B37CFB929C84887BE796A5C522CF906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FDA1E57FEC9647BAA8133DEDDAE3A1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FBA62-A3D6-49BE-A12A-905A29A8E1A1}"/>
      </w:docPartPr>
      <w:docPartBody>
        <w:p w:rsidR="00000000" w:rsidRDefault="00F407A8">
          <w:pPr>
            <w:pStyle w:val="FDA1E57FEC9647BAA8133DEDDAE3A106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03879CAA50C54DA6A3466D8635DB3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5CD5B-0FE6-49F2-BAB8-9B744134751A}"/>
      </w:docPartPr>
      <w:docPartBody>
        <w:p w:rsidR="00000000" w:rsidRDefault="00F407A8">
          <w:pPr>
            <w:pStyle w:val="03879CAA50C54DA6A3466D8635DB38B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37EC6CAFC3D4A8DBC8456BC46025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002D8-140E-4439-872E-00D6616582E5}"/>
      </w:docPartPr>
      <w:docPartBody>
        <w:p w:rsidR="00000000" w:rsidRDefault="00F407A8">
          <w:pPr>
            <w:pStyle w:val="A37EC6CAFC3D4A8DBC8456BC46025DB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6F3CBA226300490898D1DD1D65929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956BF-F59E-42A7-A92B-5B1C28D02115}"/>
      </w:docPartPr>
      <w:docPartBody>
        <w:p w:rsidR="00000000" w:rsidRDefault="00F407A8">
          <w:pPr>
            <w:pStyle w:val="6F3CBA226300490898D1DD1D65929E1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C760BD35E66469B9C916F4289499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9AB3A-1755-4ECA-81E2-2FCC7D4E7ABA}"/>
      </w:docPartPr>
      <w:docPartBody>
        <w:p w:rsidR="00000000" w:rsidRDefault="00F407A8">
          <w:pPr>
            <w:pStyle w:val="AC760BD35E66469B9C916F4289499B6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B2ED65133314864954390FE8CA9D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46C9B-FB59-480D-8EC4-1263040A5ACE}"/>
      </w:docPartPr>
      <w:docPartBody>
        <w:p w:rsidR="00000000" w:rsidRDefault="00F407A8">
          <w:pPr>
            <w:pStyle w:val="4B2ED65133314864954390FE8CA9D20E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06E7136A409F4D77BCFDF06D94A01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8DB73-EB56-466B-916E-F0EDEF316262}"/>
      </w:docPartPr>
      <w:docPartBody>
        <w:p w:rsidR="00000000" w:rsidRDefault="00F407A8">
          <w:pPr>
            <w:pStyle w:val="06E7136A409F4D77BCFDF06D94A015AF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3F5A5C18AF4640578B3DEED56A2EA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74DE4-1464-4F99-9F28-CBBDB1BFC849}"/>
      </w:docPartPr>
      <w:docPartBody>
        <w:p w:rsidR="00000000" w:rsidRDefault="00F407A8">
          <w:pPr>
            <w:pStyle w:val="3F5A5C18AF4640578B3DEED56A2EAF7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27ACBFAE683D44CCBF6D648736C45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A4CA7-DE3D-49A8-8335-1B7847BF79BD}"/>
      </w:docPartPr>
      <w:docPartBody>
        <w:p w:rsidR="00000000" w:rsidRDefault="00F407A8">
          <w:pPr>
            <w:pStyle w:val="27ACBFAE683D44CCBF6D648736C45D2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B9799BC09674D188820AB27578D3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B8E9B-E0C8-429D-985C-ABF4987D8B52}"/>
      </w:docPartPr>
      <w:docPartBody>
        <w:p w:rsidR="00000000" w:rsidRDefault="00F407A8">
          <w:pPr>
            <w:pStyle w:val="AB9799BC09674D188820AB27578D3F09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A8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BF214E44DBA468B8A584E549BDA6743">
    <w:name w:val="5BF214E44DBA468B8A584E549BDA6743"/>
  </w:style>
  <w:style w:type="paragraph" w:customStyle="1" w:styleId="7C74C9C006784FB9969164D6325CF4A3">
    <w:name w:val="7C74C9C006784FB9969164D6325CF4A3"/>
  </w:style>
  <w:style w:type="paragraph" w:customStyle="1" w:styleId="0A9CC67089C2481E98A0A45D535E86F4">
    <w:name w:val="0A9CC67089C2481E98A0A45D535E86F4"/>
  </w:style>
  <w:style w:type="paragraph" w:customStyle="1" w:styleId="3486789E130F4B15A2FE0E7CFF8FF799">
    <w:name w:val="3486789E130F4B15A2FE0E7CFF8FF799"/>
  </w:style>
  <w:style w:type="paragraph" w:customStyle="1" w:styleId="9E945A9C8944458F87D322D1F3E114ED">
    <w:name w:val="9E945A9C8944458F87D322D1F3E114ED"/>
  </w:style>
  <w:style w:type="paragraph" w:customStyle="1" w:styleId="9B24F6F488574146B0FC78662CC03BBD">
    <w:name w:val="9B24F6F488574146B0FC78662CC03BBD"/>
  </w:style>
  <w:style w:type="paragraph" w:customStyle="1" w:styleId="847549F1C63946A6A5F60B34E19A66F8">
    <w:name w:val="847549F1C63946A6A5F60B34E19A66F8"/>
  </w:style>
  <w:style w:type="paragraph" w:customStyle="1" w:styleId="4589B406EBC34FC18518DA958FC6C1C9">
    <w:name w:val="4589B406EBC34FC18518DA958FC6C1C9"/>
  </w:style>
  <w:style w:type="paragraph" w:customStyle="1" w:styleId="DD2345869FCD45E790396EF8261A2E9B">
    <w:name w:val="DD2345869FCD45E790396EF8261A2E9B"/>
  </w:style>
  <w:style w:type="paragraph" w:customStyle="1" w:styleId="86BD098D608945BD9CFB003EBDDA2620">
    <w:name w:val="86BD098D608945BD9CFB003EBDDA2620"/>
  </w:style>
  <w:style w:type="paragraph" w:customStyle="1" w:styleId="C2883008889C452594908F1A3320B7C3">
    <w:name w:val="C2883008889C452594908F1A3320B7C3"/>
  </w:style>
  <w:style w:type="paragraph" w:customStyle="1" w:styleId="BFEEC066342D49CCAC7D8622D730EC7F">
    <w:name w:val="BFEEC066342D49CCAC7D8622D730EC7F"/>
  </w:style>
  <w:style w:type="paragraph" w:customStyle="1" w:styleId="106E8727B80B41AEBF69F912C3FBC865">
    <w:name w:val="106E8727B80B41AEBF69F912C3FBC865"/>
  </w:style>
  <w:style w:type="paragraph" w:customStyle="1" w:styleId="27207E233FA543159D98220D5B79F79C">
    <w:name w:val="27207E233FA543159D98220D5B79F79C"/>
  </w:style>
  <w:style w:type="paragraph" w:customStyle="1" w:styleId="5B37CFB929C84887BE796A5C522CF906">
    <w:name w:val="5B37CFB929C84887BE796A5C522CF906"/>
  </w:style>
  <w:style w:type="paragraph" w:customStyle="1" w:styleId="FDA1E57FEC9647BAA8133DEDDAE3A106">
    <w:name w:val="FDA1E57FEC9647BAA8133DEDDAE3A106"/>
  </w:style>
  <w:style w:type="paragraph" w:customStyle="1" w:styleId="03879CAA50C54DA6A3466D8635DB38BB">
    <w:name w:val="03879CAA50C54DA6A3466D8635DB38BB"/>
  </w:style>
  <w:style w:type="paragraph" w:customStyle="1" w:styleId="A37EC6CAFC3D4A8DBC8456BC46025DB4">
    <w:name w:val="A37EC6CAFC3D4A8DBC8456BC46025DB4"/>
  </w:style>
  <w:style w:type="paragraph" w:customStyle="1" w:styleId="6F3CBA226300490898D1DD1D65929E1B">
    <w:name w:val="6F3CBA226300490898D1DD1D65929E1B"/>
  </w:style>
  <w:style w:type="paragraph" w:customStyle="1" w:styleId="AC760BD35E66469B9C916F4289499B6E">
    <w:name w:val="AC760BD35E66469B9C916F4289499B6E"/>
  </w:style>
  <w:style w:type="paragraph" w:customStyle="1" w:styleId="4B2ED65133314864954390FE8CA9D20E">
    <w:name w:val="4B2ED65133314864954390FE8CA9D20E"/>
  </w:style>
  <w:style w:type="paragraph" w:customStyle="1" w:styleId="06E7136A409F4D77BCFDF06D94A015AF">
    <w:name w:val="06E7136A409F4D77BCFDF06D94A015AF"/>
  </w:style>
  <w:style w:type="paragraph" w:customStyle="1" w:styleId="3F5A5C18AF4640578B3DEED56A2EAF77">
    <w:name w:val="3F5A5C18AF4640578B3DEED56A2EAF77"/>
  </w:style>
  <w:style w:type="paragraph" w:customStyle="1" w:styleId="27ACBFAE683D44CCBF6D648736C45D22">
    <w:name w:val="27ACBFAE683D44CCBF6D648736C45D22"/>
  </w:style>
  <w:style w:type="paragraph" w:customStyle="1" w:styleId="AB9799BC09674D188820AB27578D3F09">
    <w:name w:val="AB9799BC09674D188820AB27578D3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50DE-A831-475A-9595-92A75171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</Template>
  <TotalTime>108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Bauerová</dc:creator>
  <cp:keywords/>
  <dc:description/>
  <cp:lastModifiedBy>Helena Bauerová</cp:lastModifiedBy>
  <cp:revision>3</cp:revision>
  <dcterms:created xsi:type="dcterms:W3CDTF">2024-05-02T06:47:00Z</dcterms:created>
  <dcterms:modified xsi:type="dcterms:W3CDTF">2024-05-02T08:35:00Z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