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062B" w14:textId="77777777" w:rsidR="00DD78C2" w:rsidRDefault="00DD78C2" w:rsidP="008B3E41">
      <w:pPr>
        <w:jc w:val="center"/>
        <w:rPr>
          <w:sz w:val="48"/>
          <w:szCs w:val="48"/>
        </w:rPr>
      </w:pPr>
      <w:bookmarkStart w:id="0" w:name="_GoBack"/>
      <w:bookmarkEnd w:id="0"/>
    </w:p>
    <w:p w14:paraId="0DDE0866" w14:textId="77777777" w:rsidR="00DD1955" w:rsidRPr="00DD1955" w:rsidRDefault="00DD1955" w:rsidP="008B3E41">
      <w:pPr>
        <w:jc w:val="center"/>
        <w:rPr>
          <w:rFonts w:asciiTheme="majorHAnsi" w:hAnsiTheme="majorHAnsi"/>
          <w:sz w:val="24"/>
          <w:szCs w:val="24"/>
        </w:rPr>
      </w:pPr>
    </w:p>
    <w:p w14:paraId="629E1F00" w14:textId="2B198A5E" w:rsidR="00811EF4" w:rsidRPr="00DD78C2" w:rsidRDefault="00DD78C2" w:rsidP="008B3E41">
      <w:pPr>
        <w:jc w:val="center"/>
        <w:rPr>
          <w:rFonts w:asciiTheme="majorHAnsi" w:hAnsiTheme="majorHAnsi"/>
          <w:sz w:val="48"/>
          <w:szCs w:val="48"/>
        </w:rPr>
      </w:pPr>
      <w:r w:rsidRPr="00DD78C2">
        <w:rPr>
          <w:rFonts w:asciiTheme="majorHAnsi" w:hAnsiTheme="majorHAnsi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1CD4A735" wp14:editId="5F11EE21">
            <wp:simplePos x="0" y="0"/>
            <wp:positionH relativeFrom="margin">
              <wp:posOffset>-338455</wp:posOffset>
            </wp:positionH>
            <wp:positionV relativeFrom="page">
              <wp:posOffset>409575</wp:posOffset>
            </wp:positionV>
            <wp:extent cx="1781175" cy="997585"/>
            <wp:effectExtent l="0" t="0" r="9525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149" w:rsidRPr="00DD78C2">
        <w:rPr>
          <w:rFonts w:asciiTheme="majorHAnsi" w:hAnsiTheme="majorHAnsi"/>
          <w:sz w:val="48"/>
          <w:szCs w:val="48"/>
        </w:rPr>
        <w:t xml:space="preserve">Posudek </w:t>
      </w:r>
      <w:sdt>
        <w:sdtPr>
          <w:rPr>
            <w:rFonts w:asciiTheme="majorHAnsi" w:hAnsiTheme="majorHAnsi"/>
            <w:sz w:val="48"/>
            <w:szCs w:val="48"/>
          </w:rPr>
          <w:id w:val="-1749886344"/>
          <w:placeholder>
            <w:docPart w:val="DefaultPlaceholder_-1854013438"/>
          </w:placeholder>
          <w:comboBox>
            <w:listItem w:displayText="vedoucího" w:value="vedoucího"/>
            <w:listItem w:displayText="oponenta" w:value="oponenta"/>
          </w:comboBox>
        </w:sdtPr>
        <w:sdtEndPr/>
        <w:sdtContent>
          <w:r w:rsidR="008B3E41" w:rsidRPr="00DD78C2">
            <w:rPr>
              <w:rFonts w:asciiTheme="majorHAnsi" w:hAnsiTheme="majorHAnsi"/>
              <w:sz w:val="48"/>
              <w:szCs w:val="48"/>
            </w:rPr>
            <w:t>vedoucího</w:t>
          </w:r>
        </w:sdtContent>
      </w:sdt>
      <w:r w:rsidR="00762149" w:rsidRPr="00DD78C2">
        <w:rPr>
          <w:rFonts w:asciiTheme="majorHAnsi" w:hAnsiTheme="majorHAnsi"/>
          <w:sz w:val="48"/>
          <w:szCs w:val="48"/>
        </w:rPr>
        <w:t xml:space="preserve"> </w:t>
      </w:r>
      <w:r w:rsidR="00A62717" w:rsidRPr="00DD78C2">
        <w:rPr>
          <w:rFonts w:asciiTheme="majorHAnsi" w:hAnsiTheme="majorHAnsi"/>
          <w:sz w:val="48"/>
          <w:szCs w:val="48"/>
        </w:rPr>
        <w:t xml:space="preserve">diplomové </w:t>
      </w:r>
      <w:r w:rsidR="00762149" w:rsidRPr="00DD78C2">
        <w:rPr>
          <w:rFonts w:asciiTheme="majorHAnsi" w:hAnsiTheme="majorHAnsi"/>
          <w:sz w:val="48"/>
          <w:szCs w:val="48"/>
        </w:rPr>
        <w:t>práce</w:t>
      </w:r>
    </w:p>
    <w:p w14:paraId="67183C02" w14:textId="77777777" w:rsidR="00762149" w:rsidRPr="00460D02" w:rsidRDefault="00762149" w:rsidP="00460D0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7C2FFFB" w14:textId="0256BD1F" w:rsidR="00762149" w:rsidRDefault="00762149" w:rsidP="001439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uchazeče:</w:t>
      </w:r>
      <w:r w:rsidR="00334DEC" w:rsidRPr="00334DE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34DEC" w:rsidRPr="00334DEC">
        <w:rPr>
          <w:rFonts w:ascii="Times New Roman" w:hAnsi="Times New Roman" w:cs="Times New Roman"/>
          <w:sz w:val="24"/>
          <w:szCs w:val="24"/>
        </w:rPr>
        <w:t xml:space="preserve"> 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jméno a příjmení"/>
          <w:tag w:val="jméno a příjmení"/>
          <w:id w:val="-864128729"/>
          <w:placeholder>
            <w:docPart w:val="DCE4C7315344472CB1082C0077CF4B32"/>
          </w:placeholder>
          <w:text/>
        </w:sdtPr>
        <w:sdtEndPr/>
        <w:sdtContent>
          <w:r w:rsidR="0012583A">
            <w:rPr>
              <w:rFonts w:ascii="Times New Roman" w:hAnsi="Times New Roman" w:cs="Times New Roman"/>
              <w:sz w:val="24"/>
              <w:szCs w:val="24"/>
            </w:rPr>
            <w:t>Adéla Strejcová</w:t>
          </w:r>
        </w:sdtContent>
      </w:sdt>
    </w:p>
    <w:p w14:paraId="7EE2FF32" w14:textId="7581A0C4" w:rsidR="00762149" w:rsidRPr="00890DB4" w:rsidRDefault="00762149" w:rsidP="0089769D">
      <w:pPr>
        <w:spacing w:after="120"/>
        <w:ind w:left="3540" w:hanging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práce:</w:t>
      </w:r>
      <w:r w:rsidR="00334DEC">
        <w:rPr>
          <w:rFonts w:ascii="Times New Roman" w:hAnsi="Times New Roman" w:cs="Times New Roman"/>
          <w:sz w:val="24"/>
          <w:szCs w:val="24"/>
        </w:rPr>
        <w:t xml:space="preserve"> 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bidi="he-IL"/>
          </w:rPr>
          <w:alias w:val="téma práce"/>
          <w:tag w:val="téma práce"/>
          <w:id w:val="541020145"/>
          <w:placeholder>
            <w:docPart w:val="DefaultPlaceholder_-1854013440"/>
          </w:placeholder>
          <w:text/>
        </w:sdtPr>
        <w:sdtEndPr/>
        <w:sdtContent>
          <w:r w:rsidR="0012583A" w:rsidRPr="0012583A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lang w:bidi="he-IL"/>
            </w:rPr>
            <w:t xml:space="preserve">Právní aspekty techniky </w:t>
          </w:r>
          <w:proofErr w:type="spellStart"/>
          <w:r w:rsidR="0012583A" w:rsidRPr="0012583A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lang w:bidi="he-IL"/>
            </w:rPr>
            <w:t>datapooling</w:t>
          </w:r>
          <w:proofErr w:type="spellEnd"/>
          <w:r w:rsidR="0012583A" w:rsidRPr="0012583A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lang w:bidi="he-IL"/>
            </w:rPr>
            <w:t xml:space="preserve"> v EU</w:t>
          </w:r>
        </w:sdtContent>
      </w:sdt>
    </w:p>
    <w:p w14:paraId="65651826" w14:textId="0C311235" w:rsidR="00762149" w:rsidRDefault="000C5109" w:rsidP="00460D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posudku</w:t>
      </w:r>
      <w:r w:rsidR="00762149">
        <w:rPr>
          <w:rFonts w:ascii="Times New Roman" w:hAnsi="Times New Roman" w:cs="Times New Roman"/>
          <w:sz w:val="24"/>
          <w:szCs w:val="24"/>
        </w:rPr>
        <w:t>: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  <w:t>JUDr. Tomáš Pezl</w:t>
      </w:r>
      <w:r w:rsidR="001811AE">
        <w:rPr>
          <w:rFonts w:ascii="Times New Roman" w:hAnsi="Times New Roman" w:cs="Times New Roman"/>
          <w:sz w:val="24"/>
          <w:szCs w:val="24"/>
        </w:rPr>
        <w:t>, Ph.D.</w:t>
      </w:r>
    </w:p>
    <w:p w14:paraId="725C54BA" w14:textId="77777777" w:rsidR="00762149" w:rsidRPr="00460D02" w:rsidRDefault="00460D02" w:rsidP="00460D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Pracoviště</w:t>
      </w:r>
      <w:r w:rsidR="00904499">
        <w:rPr>
          <w:rFonts w:ascii="Times New Roman" w:hAnsi="Times New Roman" w:cs="Times New Roman"/>
          <w:sz w:val="24"/>
          <w:szCs w:val="24"/>
        </w:rPr>
        <w:t>: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0C5109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  <w:t>Katedra ústavního a evropského práva</w:t>
      </w:r>
    </w:p>
    <w:p w14:paraId="5B2B4520" w14:textId="77777777" w:rsidR="00460D02" w:rsidRDefault="00460D02" w:rsidP="00460D02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07C9A6" w14:textId="77777777" w:rsidR="00762149" w:rsidRDefault="0076214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13CFA3CC" w14:textId="77777777" w:rsidR="00904499" w:rsidRPr="0014395D" w:rsidRDefault="0090449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95D">
        <w:rPr>
          <w:rFonts w:ascii="Times New Roman" w:hAnsi="Times New Roman" w:cs="Times New Roman"/>
          <w:b/>
          <w:bCs/>
          <w:sz w:val="24"/>
          <w:szCs w:val="24"/>
        </w:rPr>
        <w:t>Výsledky práce</w:t>
      </w:r>
    </w:p>
    <w:p w14:paraId="1FCB8F52" w14:textId="77777777" w:rsidR="004C2D75" w:rsidRDefault="004C2D75" w:rsidP="004C2D75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FCF02" w14:textId="0A2FF395" w:rsidR="005D0AC9" w:rsidRPr="00890DB4" w:rsidRDefault="004C2D75" w:rsidP="0012583A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336">
        <w:rPr>
          <w:rFonts w:ascii="Times New Roman" w:hAnsi="Times New Roman" w:cs="Times New Roman"/>
          <w:sz w:val="24"/>
          <w:szCs w:val="24"/>
        </w:rPr>
        <w:t>Předložen</w:t>
      </w:r>
      <w:r w:rsidR="003D0F6A">
        <w:rPr>
          <w:rFonts w:ascii="Times New Roman" w:hAnsi="Times New Roman" w:cs="Times New Roman"/>
          <w:sz w:val="24"/>
          <w:szCs w:val="24"/>
        </w:rPr>
        <w:t>á</w:t>
      </w:r>
      <w:r w:rsidR="006A3336">
        <w:rPr>
          <w:rFonts w:ascii="Times New Roman" w:hAnsi="Times New Roman" w:cs="Times New Roman"/>
          <w:sz w:val="24"/>
          <w:szCs w:val="24"/>
        </w:rPr>
        <w:t xml:space="preserve"> diplomová práce si </w:t>
      </w:r>
      <w:r w:rsidR="0012583A">
        <w:rPr>
          <w:rFonts w:ascii="Times New Roman" w:hAnsi="Times New Roman" w:cs="Times New Roman"/>
          <w:sz w:val="24"/>
          <w:szCs w:val="24"/>
        </w:rPr>
        <w:t>za</w:t>
      </w:r>
      <w:r w:rsidR="0089769D">
        <w:rPr>
          <w:rFonts w:ascii="Times New Roman" w:hAnsi="Times New Roman" w:cs="Times New Roman"/>
          <w:sz w:val="24"/>
          <w:szCs w:val="24"/>
        </w:rPr>
        <w:t xml:space="preserve"> cíl</w:t>
      </w:r>
      <w:r w:rsidR="0012583A">
        <w:rPr>
          <w:rFonts w:ascii="Times New Roman" w:hAnsi="Times New Roman" w:cs="Times New Roman"/>
          <w:sz w:val="24"/>
          <w:szCs w:val="24"/>
        </w:rPr>
        <w:t xml:space="preserve"> vytkla </w:t>
      </w:r>
      <w:r w:rsidR="0012583A" w:rsidRPr="0012583A">
        <w:rPr>
          <w:rFonts w:ascii="Times New Roman" w:hAnsi="Times New Roman" w:cs="Times New Roman"/>
          <w:i/>
          <w:iCs/>
          <w:sz w:val="24"/>
          <w:szCs w:val="24"/>
        </w:rPr>
        <w:t xml:space="preserve">„poskytnout vhled do relativně mladého světa </w:t>
      </w:r>
      <w:proofErr w:type="spellStart"/>
      <w:r w:rsidR="0012583A" w:rsidRPr="0012583A">
        <w:rPr>
          <w:rFonts w:ascii="Times New Roman" w:hAnsi="Times New Roman" w:cs="Times New Roman"/>
          <w:i/>
          <w:iCs/>
          <w:sz w:val="24"/>
          <w:szCs w:val="24"/>
        </w:rPr>
        <w:t>datapoolů</w:t>
      </w:r>
      <w:proofErr w:type="spellEnd"/>
      <w:r w:rsidR="0012583A" w:rsidRPr="0012583A">
        <w:rPr>
          <w:rFonts w:ascii="Times New Roman" w:hAnsi="Times New Roman" w:cs="Times New Roman"/>
          <w:i/>
          <w:iCs/>
          <w:sz w:val="24"/>
          <w:szCs w:val="24"/>
        </w:rPr>
        <w:t xml:space="preserve"> a to z pohledu, pro toto odvětví poněkud netradičního - pohledu práva. To celé v kontextu jedné z nejstarších ekonomik - Evropské Unie</w:t>
      </w:r>
      <w:r w:rsidR="00890DB4" w:rsidRPr="0012583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890DB4">
        <w:rPr>
          <w:rFonts w:ascii="Times New Roman" w:hAnsi="Times New Roman" w:cs="Times New Roman"/>
          <w:sz w:val="24"/>
          <w:szCs w:val="24"/>
        </w:rPr>
        <w:t xml:space="preserve"> </w:t>
      </w:r>
      <w:r w:rsidR="00BB71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649B" w14:textId="705D7EC3" w:rsidR="005D0AC9" w:rsidRDefault="00225220" w:rsidP="001C253D">
      <w:pPr>
        <w:pBdr>
          <w:top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 tak jak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stanoven je prací splněn  míře dostatečné, a to i přes to, že v některých místech je  práce ne zcela dobře ukotvena</w:t>
      </w:r>
      <w:r w:rsidR="001C253D" w:rsidRPr="000F6720">
        <w:rPr>
          <w:rFonts w:ascii="Times New Roman" w:hAnsi="Times New Roman" w:cs="Times New Roman"/>
          <w:sz w:val="24"/>
          <w:szCs w:val="24"/>
        </w:rPr>
        <w:t>.</w:t>
      </w:r>
    </w:p>
    <w:p w14:paraId="5EA42D38" w14:textId="77777777" w:rsidR="004C2D75" w:rsidRPr="004946A9" w:rsidRDefault="004C2D75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7B168" w14:textId="77777777" w:rsidR="00762149" w:rsidRDefault="0076214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149">
        <w:rPr>
          <w:rFonts w:ascii="Times New Roman" w:hAnsi="Times New Roman" w:cs="Times New Roman"/>
          <w:b/>
          <w:sz w:val="24"/>
          <w:szCs w:val="24"/>
        </w:rPr>
        <w:t>II.</w:t>
      </w:r>
    </w:p>
    <w:p w14:paraId="340DCA7C" w14:textId="77777777" w:rsidR="00762149" w:rsidRPr="0014395D" w:rsidRDefault="0076214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95D">
        <w:rPr>
          <w:rFonts w:ascii="Times New Roman" w:hAnsi="Times New Roman" w:cs="Times New Roman"/>
          <w:b/>
          <w:bCs/>
          <w:sz w:val="24"/>
          <w:szCs w:val="24"/>
        </w:rPr>
        <w:t>Aktuálnost zpracování tématu</w:t>
      </w:r>
    </w:p>
    <w:p w14:paraId="101DB983" w14:textId="77777777" w:rsidR="004946A9" w:rsidRDefault="004946A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55A044" w14:textId="3735B32A" w:rsidR="005D0AC9" w:rsidRDefault="007B64E7" w:rsidP="0025790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220">
        <w:rPr>
          <w:rFonts w:ascii="Times New Roman" w:hAnsi="Times New Roman" w:cs="Times New Roman"/>
          <w:sz w:val="24"/>
          <w:szCs w:val="24"/>
        </w:rPr>
        <w:t>Otázky spojené s technologiemi a zpracováním dat jsou nejenom aktuální, zejména proto, že nejsou právně zcela regulovány nebo jejich právní regulace se vyvíjí. Proto jakákoliv práce propojující technické znalosti a právní analýzu je zcela na místě a aktuální</w:t>
      </w:r>
      <w:r w:rsidR="00975A8D">
        <w:rPr>
          <w:rFonts w:ascii="Times New Roman" w:hAnsi="Times New Roman" w:cs="Times New Roman"/>
          <w:sz w:val="24"/>
          <w:szCs w:val="24"/>
        </w:rPr>
        <w:t>.</w:t>
      </w:r>
    </w:p>
    <w:p w14:paraId="5AC5164B" w14:textId="2C748BE5" w:rsidR="00527AFA" w:rsidRDefault="00975327" w:rsidP="00162B7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90B1E6" w14:textId="76B2135D" w:rsidR="00762149" w:rsidRDefault="00865CBD" w:rsidP="00865C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762149">
        <w:rPr>
          <w:rFonts w:ascii="Times New Roman" w:hAnsi="Times New Roman" w:cs="Times New Roman"/>
          <w:b/>
          <w:sz w:val="24"/>
          <w:szCs w:val="24"/>
        </w:rPr>
        <w:t>I.</w:t>
      </w:r>
    </w:p>
    <w:p w14:paraId="0F05805A" w14:textId="77777777" w:rsidR="00762149" w:rsidRPr="00797318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Struktura práce – zvolené metody zpracování</w:t>
      </w:r>
    </w:p>
    <w:p w14:paraId="6119AE39" w14:textId="77777777" w:rsidR="004946A9" w:rsidRDefault="004946A9" w:rsidP="0052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8012AF" w14:textId="4242A922" w:rsidR="00975A8D" w:rsidRDefault="00213D7E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16A">
        <w:rPr>
          <w:rFonts w:ascii="Times New Roman" w:hAnsi="Times New Roman" w:cs="Times New Roman"/>
          <w:sz w:val="24"/>
          <w:szCs w:val="24"/>
        </w:rPr>
        <w:t>Práce je autor</w:t>
      </w:r>
      <w:r w:rsidR="00231B90">
        <w:rPr>
          <w:rFonts w:ascii="Times New Roman" w:hAnsi="Times New Roman" w:cs="Times New Roman"/>
          <w:sz w:val="24"/>
          <w:szCs w:val="24"/>
        </w:rPr>
        <w:t>kou</w:t>
      </w:r>
      <w:r w:rsidR="002E616A">
        <w:rPr>
          <w:rFonts w:ascii="Times New Roman" w:hAnsi="Times New Roman" w:cs="Times New Roman"/>
          <w:sz w:val="24"/>
          <w:szCs w:val="24"/>
        </w:rPr>
        <w:t xml:space="preserve"> rozčleněna do </w:t>
      </w:r>
      <w:r w:rsidR="00780408">
        <w:rPr>
          <w:rFonts w:ascii="Times New Roman" w:hAnsi="Times New Roman" w:cs="Times New Roman"/>
          <w:sz w:val="24"/>
          <w:szCs w:val="24"/>
        </w:rPr>
        <w:t>5</w:t>
      </w:r>
      <w:r w:rsidR="002E616A">
        <w:rPr>
          <w:rFonts w:ascii="Times New Roman" w:hAnsi="Times New Roman" w:cs="Times New Roman"/>
          <w:sz w:val="24"/>
          <w:szCs w:val="24"/>
        </w:rPr>
        <w:t xml:space="preserve"> kapitol doplněných o úvod a závěr</w:t>
      </w:r>
      <w:r w:rsidR="00975A8D">
        <w:rPr>
          <w:rFonts w:ascii="Times New Roman" w:hAnsi="Times New Roman" w:cs="Times New Roman"/>
          <w:sz w:val="24"/>
          <w:szCs w:val="24"/>
        </w:rPr>
        <w:t>, cizojazyčné resumé</w:t>
      </w:r>
      <w:r w:rsidR="002E616A">
        <w:rPr>
          <w:rFonts w:ascii="Times New Roman" w:hAnsi="Times New Roman" w:cs="Times New Roman"/>
          <w:sz w:val="24"/>
          <w:szCs w:val="24"/>
        </w:rPr>
        <w:t xml:space="preserve">. </w:t>
      </w:r>
      <w:r w:rsidR="00393915">
        <w:rPr>
          <w:rFonts w:ascii="Times New Roman" w:hAnsi="Times New Roman" w:cs="Times New Roman"/>
          <w:sz w:val="24"/>
          <w:szCs w:val="24"/>
        </w:rPr>
        <w:t xml:space="preserve">Kapitoly jsou vnitřně dále členěné. </w:t>
      </w:r>
      <w:r w:rsidR="00975A8D">
        <w:rPr>
          <w:rFonts w:ascii="Times New Roman" w:hAnsi="Times New Roman" w:cs="Times New Roman"/>
          <w:sz w:val="24"/>
          <w:szCs w:val="24"/>
        </w:rPr>
        <w:t xml:space="preserve">Struktura práce odpovídá zadání diplomové práce. </w:t>
      </w:r>
      <w:r w:rsidR="00225220">
        <w:rPr>
          <w:rFonts w:ascii="Times New Roman" w:hAnsi="Times New Roman" w:cs="Times New Roman"/>
          <w:sz w:val="24"/>
          <w:szCs w:val="24"/>
        </w:rPr>
        <w:t xml:space="preserve">Vymezení </w:t>
      </w:r>
      <w:proofErr w:type="spellStart"/>
      <w:r w:rsidR="00225220">
        <w:rPr>
          <w:rFonts w:ascii="Times New Roman" w:hAnsi="Times New Roman" w:cs="Times New Roman"/>
          <w:sz w:val="24"/>
          <w:szCs w:val="24"/>
        </w:rPr>
        <w:t>datapoolingu</w:t>
      </w:r>
      <w:proofErr w:type="spellEnd"/>
      <w:r w:rsidR="00225220">
        <w:rPr>
          <w:rFonts w:ascii="Times New Roman" w:hAnsi="Times New Roman" w:cs="Times New Roman"/>
          <w:sz w:val="24"/>
          <w:szCs w:val="24"/>
        </w:rPr>
        <w:t xml:space="preserve"> je věnována první kapitola, která obsahuje jak základní technické vymezení toho co jsou </w:t>
      </w:r>
      <w:proofErr w:type="spellStart"/>
      <w:r w:rsidR="00225220">
        <w:rPr>
          <w:rFonts w:ascii="Times New Roman" w:hAnsi="Times New Roman" w:cs="Times New Roman"/>
          <w:sz w:val="24"/>
          <w:szCs w:val="24"/>
        </w:rPr>
        <w:t>datapooly</w:t>
      </w:r>
      <w:proofErr w:type="spellEnd"/>
      <w:r w:rsidR="00225220">
        <w:rPr>
          <w:rFonts w:ascii="Times New Roman" w:hAnsi="Times New Roman" w:cs="Times New Roman"/>
          <w:sz w:val="24"/>
          <w:szCs w:val="24"/>
        </w:rPr>
        <w:t>, co jejich obsahem, k čemu mohou být využívány</w:t>
      </w:r>
      <w:r w:rsidR="00C02A6C">
        <w:rPr>
          <w:rFonts w:ascii="Times New Roman" w:hAnsi="Times New Roman" w:cs="Times New Roman"/>
          <w:sz w:val="24"/>
          <w:szCs w:val="24"/>
        </w:rPr>
        <w:t xml:space="preserve"> či jejich organizaci</w:t>
      </w:r>
      <w:r w:rsidR="00225220">
        <w:rPr>
          <w:rFonts w:ascii="Times New Roman" w:hAnsi="Times New Roman" w:cs="Times New Roman"/>
          <w:sz w:val="24"/>
          <w:szCs w:val="24"/>
        </w:rPr>
        <w:t xml:space="preserve">. Autorka dále pak postupuje v akcentaci dalších aspektů, kterými jsou samotné právní ujednání, otázky právní povahy </w:t>
      </w:r>
      <w:proofErr w:type="spellStart"/>
      <w:r w:rsidR="00225220">
        <w:rPr>
          <w:rFonts w:ascii="Times New Roman" w:hAnsi="Times New Roman" w:cs="Times New Roman"/>
          <w:sz w:val="24"/>
          <w:szCs w:val="24"/>
        </w:rPr>
        <w:t>datapoolu</w:t>
      </w:r>
      <w:proofErr w:type="spellEnd"/>
      <w:r w:rsidR="00225220">
        <w:rPr>
          <w:rFonts w:ascii="Times New Roman" w:hAnsi="Times New Roman" w:cs="Times New Roman"/>
          <w:sz w:val="24"/>
          <w:szCs w:val="24"/>
        </w:rPr>
        <w:t xml:space="preserve"> z hlediska práv k duševnímu vlastnictví </w:t>
      </w:r>
    </w:p>
    <w:p w14:paraId="0E6E6E34" w14:textId="5DEA26C4" w:rsidR="003A6795" w:rsidRDefault="00C02A6C" w:rsidP="003A6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 a třetí kapitoly jsou věnovány ochraně osobních i neosobních dat podle platné evropské legislativy, včetně směrnice NIS2</w:t>
      </w:r>
      <w:r w:rsidR="005F38A3">
        <w:rPr>
          <w:rFonts w:ascii="Times New Roman" w:hAnsi="Times New Roman" w:cs="Times New Roman"/>
          <w:sz w:val="24"/>
          <w:szCs w:val="24"/>
        </w:rPr>
        <w:t xml:space="preserve"> Poslední kapitola je pak věnována aspektu hospodářské soutěže a její právní regulace či </w:t>
      </w:r>
      <w:proofErr w:type="spellStart"/>
      <w:r w:rsidR="005F38A3">
        <w:rPr>
          <w:rFonts w:ascii="Times New Roman" w:hAnsi="Times New Roman" w:cs="Times New Roman"/>
          <w:sz w:val="24"/>
          <w:szCs w:val="24"/>
        </w:rPr>
        <w:t>neregulace</w:t>
      </w:r>
      <w:proofErr w:type="spellEnd"/>
      <w:r w:rsidR="005F38A3">
        <w:rPr>
          <w:rFonts w:ascii="Times New Roman" w:hAnsi="Times New Roman" w:cs="Times New Roman"/>
          <w:sz w:val="24"/>
          <w:szCs w:val="24"/>
        </w:rPr>
        <w:t xml:space="preserve"> v oblasti </w:t>
      </w:r>
      <w:proofErr w:type="spellStart"/>
      <w:r w:rsidR="005F38A3">
        <w:rPr>
          <w:rFonts w:ascii="Times New Roman" w:hAnsi="Times New Roman" w:cs="Times New Roman"/>
          <w:sz w:val="24"/>
          <w:szCs w:val="24"/>
        </w:rPr>
        <w:t>datapoolingu</w:t>
      </w:r>
      <w:proofErr w:type="spellEnd"/>
      <w:r w:rsidR="00975A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97887" w14:textId="20410E5B" w:rsidR="00213D7E" w:rsidRDefault="00213D7E" w:rsidP="001C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1A504" w14:textId="77777777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45B4595A" w14:textId="77777777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Připomínky k</w:t>
      </w:r>
      <w:r w:rsidR="007973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7318">
        <w:rPr>
          <w:rFonts w:ascii="Times New Roman" w:hAnsi="Times New Roman" w:cs="Times New Roman"/>
          <w:b/>
          <w:bCs/>
          <w:sz w:val="24"/>
          <w:szCs w:val="24"/>
        </w:rPr>
        <w:t>textu</w:t>
      </w:r>
    </w:p>
    <w:p w14:paraId="32D4B5CD" w14:textId="77777777" w:rsidR="00797318" w:rsidRPr="00797318" w:rsidRDefault="00797318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8F928" w14:textId="77777777" w:rsidR="005F38A3" w:rsidRDefault="00F4064B" w:rsidP="005F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00A">
        <w:rPr>
          <w:rFonts w:ascii="Times New Roman" w:hAnsi="Times New Roman" w:cs="Times New Roman"/>
          <w:sz w:val="24"/>
          <w:szCs w:val="24"/>
        </w:rPr>
        <w:t>Předložená diplomová práce je napsána</w:t>
      </w:r>
      <w:r w:rsidR="00D0269E">
        <w:rPr>
          <w:rFonts w:ascii="Times New Roman" w:hAnsi="Times New Roman" w:cs="Times New Roman"/>
          <w:sz w:val="24"/>
          <w:szCs w:val="24"/>
        </w:rPr>
        <w:t xml:space="preserve"> poměrně</w:t>
      </w:r>
      <w:r w:rsidR="00CC000A">
        <w:rPr>
          <w:rFonts w:ascii="Times New Roman" w:hAnsi="Times New Roman" w:cs="Times New Roman"/>
          <w:sz w:val="24"/>
          <w:szCs w:val="24"/>
        </w:rPr>
        <w:t xml:space="preserve"> srozumitelným a jasným jazykem,</w:t>
      </w:r>
      <w:r w:rsidR="000B705A">
        <w:rPr>
          <w:rFonts w:ascii="Times New Roman" w:hAnsi="Times New Roman" w:cs="Times New Roman"/>
          <w:sz w:val="24"/>
          <w:szCs w:val="24"/>
        </w:rPr>
        <w:t xml:space="preserve"> </w:t>
      </w:r>
      <w:r w:rsidR="00D0269E">
        <w:rPr>
          <w:rFonts w:ascii="Times New Roman" w:hAnsi="Times New Roman" w:cs="Times New Roman"/>
          <w:sz w:val="24"/>
          <w:szCs w:val="24"/>
        </w:rPr>
        <w:t xml:space="preserve">její struktura </w:t>
      </w:r>
      <w:r w:rsidR="005F38A3">
        <w:rPr>
          <w:rFonts w:ascii="Times New Roman" w:hAnsi="Times New Roman" w:cs="Times New Roman"/>
          <w:sz w:val="24"/>
          <w:szCs w:val="24"/>
        </w:rPr>
        <w:t xml:space="preserve">je logická. Autorka se snaží o skloubení technické terminologie s právní, kdy je patrno, že jí to ne vždy zcela jde. Nejvíce patrno je to logicky v první kapitole, která je nevíce technicistní. </w:t>
      </w:r>
    </w:p>
    <w:p w14:paraId="43B0AF49" w14:textId="7B8D143D" w:rsidR="009E62C9" w:rsidRDefault="005F38A3" w:rsidP="005F38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některých otázek popisovaných v práci pak autorka je možná příliš zkratkovitá, což je zřejmě důsledkem spěchu s dokončením práce. </w:t>
      </w:r>
    </w:p>
    <w:p w14:paraId="79DE442B" w14:textId="77777777" w:rsidR="00865CBD" w:rsidRPr="002B1F68" w:rsidRDefault="00865CBD" w:rsidP="0086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20CE4" w14:textId="296F1556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048557AE" w14:textId="77777777" w:rsidR="00904499" w:rsidRPr="00797318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Jazyková a grafická úroveň</w:t>
      </w:r>
      <w:r w:rsidR="00904499" w:rsidRPr="00797318">
        <w:rPr>
          <w:rFonts w:ascii="Times New Roman" w:hAnsi="Times New Roman" w:cs="Times New Roman"/>
          <w:b/>
          <w:bCs/>
          <w:sz w:val="24"/>
          <w:szCs w:val="24"/>
        </w:rPr>
        <w:t xml:space="preserve"> práce</w:t>
      </w:r>
    </w:p>
    <w:p w14:paraId="0A816151" w14:textId="36EE266B" w:rsidR="00762149" w:rsidRDefault="00762149" w:rsidP="0052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499">
        <w:rPr>
          <w:rFonts w:ascii="Times New Roman" w:hAnsi="Times New Roman" w:cs="Times New Roman"/>
          <w:i/>
          <w:sz w:val="24"/>
          <w:szCs w:val="24"/>
        </w:rPr>
        <w:t>včetně dodržení</w:t>
      </w:r>
      <w:r w:rsidR="00F248DF">
        <w:rPr>
          <w:rFonts w:ascii="Times New Roman" w:hAnsi="Times New Roman" w:cs="Times New Roman"/>
          <w:i/>
          <w:sz w:val="24"/>
          <w:szCs w:val="24"/>
        </w:rPr>
        <w:t xml:space="preserve"> vyhlášky</w:t>
      </w:r>
      <w:r w:rsidRPr="00904499">
        <w:rPr>
          <w:rFonts w:ascii="Times New Roman" w:hAnsi="Times New Roman" w:cs="Times New Roman"/>
          <w:i/>
          <w:sz w:val="24"/>
          <w:szCs w:val="24"/>
        </w:rPr>
        <w:t xml:space="preserve"> děkana </w:t>
      </w:r>
      <w:r w:rsidR="00F248DF">
        <w:rPr>
          <w:rFonts w:ascii="Times New Roman" w:hAnsi="Times New Roman" w:cs="Times New Roman"/>
          <w:i/>
          <w:sz w:val="24"/>
          <w:szCs w:val="24"/>
        </w:rPr>
        <w:t xml:space="preserve">FPR </w:t>
      </w:r>
      <w:r w:rsidRPr="00904499">
        <w:rPr>
          <w:rFonts w:ascii="Times New Roman" w:hAnsi="Times New Roman" w:cs="Times New Roman"/>
          <w:i/>
          <w:sz w:val="24"/>
          <w:szCs w:val="24"/>
        </w:rPr>
        <w:t xml:space="preserve">č. </w:t>
      </w:r>
      <w:r w:rsidR="00F4064B">
        <w:rPr>
          <w:rFonts w:ascii="Times New Roman" w:hAnsi="Times New Roman" w:cs="Times New Roman"/>
          <w:i/>
          <w:sz w:val="24"/>
          <w:szCs w:val="24"/>
        </w:rPr>
        <w:t>53</w:t>
      </w:r>
      <w:r w:rsidR="00F248DF">
        <w:rPr>
          <w:rFonts w:ascii="Times New Roman" w:hAnsi="Times New Roman" w:cs="Times New Roman"/>
          <w:i/>
          <w:sz w:val="24"/>
          <w:szCs w:val="24"/>
        </w:rPr>
        <w:t>D</w:t>
      </w:r>
      <w:r w:rsidRPr="00904499">
        <w:rPr>
          <w:rFonts w:ascii="Times New Roman" w:hAnsi="Times New Roman" w:cs="Times New Roman"/>
          <w:i/>
          <w:sz w:val="24"/>
          <w:szCs w:val="24"/>
        </w:rPr>
        <w:t>/20</w:t>
      </w:r>
      <w:r w:rsidR="00F4064B">
        <w:rPr>
          <w:rFonts w:ascii="Times New Roman" w:hAnsi="Times New Roman" w:cs="Times New Roman"/>
          <w:i/>
          <w:sz w:val="24"/>
          <w:szCs w:val="24"/>
        </w:rPr>
        <w:t>21</w:t>
      </w:r>
      <w:r w:rsidR="00F248DF">
        <w:rPr>
          <w:rFonts w:ascii="Times New Roman" w:hAnsi="Times New Roman" w:cs="Times New Roman"/>
          <w:i/>
          <w:sz w:val="24"/>
          <w:szCs w:val="24"/>
        </w:rPr>
        <w:t>,</w:t>
      </w:r>
      <w:r w:rsidRPr="00904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8DF">
        <w:rPr>
          <w:rFonts w:ascii="Times New Roman" w:hAnsi="Times New Roman" w:cs="Times New Roman"/>
          <w:i/>
          <w:sz w:val="24"/>
          <w:szCs w:val="24"/>
        </w:rPr>
        <w:t>o</w:t>
      </w:r>
      <w:r w:rsidRPr="00904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7E3">
        <w:rPr>
          <w:rFonts w:ascii="Times New Roman" w:hAnsi="Times New Roman" w:cs="Times New Roman"/>
          <w:i/>
          <w:sz w:val="24"/>
          <w:szCs w:val="24"/>
        </w:rPr>
        <w:t xml:space="preserve">státní závěrečné zkoušce – obhajoba diplomové nebo bakalářské práce </w:t>
      </w:r>
    </w:p>
    <w:p w14:paraId="207F0F42" w14:textId="77777777" w:rsidR="004946A9" w:rsidRDefault="004946A9" w:rsidP="0052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BA7432" w14:textId="0B6DA2D3" w:rsidR="00DC2D86" w:rsidRDefault="00732C7F" w:rsidP="00BB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Předložená </w:t>
      </w:r>
      <w:r w:rsidR="00E11FFD">
        <w:rPr>
          <w:rFonts w:ascii="Times New Roman" w:hAnsi="Times New Roman" w:cs="Times New Roman"/>
          <w:sz w:val="24"/>
          <w:szCs w:val="24"/>
        </w:rPr>
        <w:t xml:space="preserve">diplomová práce </w:t>
      </w:r>
      <w:r w:rsidR="005F38A3">
        <w:rPr>
          <w:rFonts w:ascii="Times New Roman" w:hAnsi="Times New Roman" w:cs="Times New Roman"/>
          <w:sz w:val="24"/>
          <w:szCs w:val="24"/>
        </w:rPr>
        <w:t xml:space="preserve">splňuje nároky kladené na </w:t>
      </w:r>
      <w:r w:rsidR="00925138">
        <w:rPr>
          <w:rFonts w:ascii="Times New Roman" w:hAnsi="Times New Roman" w:cs="Times New Roman"/>
          <w:sz w:val="24"/>
          <w:szCs w:val="24"/>
        </w:rPr>
        <w:t>vědeck</w:t>
      </w:r>
      <w:r w:rsidR="005F38A3">
        <w:rPr>
          <w:rFonts w:ascii="Times New Roman" w:hAnsi="Times New Roman" w:cs="Times New Roman"/>
          <w:sz w:val="24"/>
          <w:szCs w:val="24"/>
        </w:rPr>
        <w:t>ou práci</w:t>
      </w:r>
      <w:r w:rsidR="00925138">
        <w:rPr>
          <w:rFonts w:ascii="Times New Roman" w:hAnsi="Times New Roman" w:cs="Times New Roman"/>
          <w:sz w:val="24"/>
          <w:szCs w:val="24"/>
        </w:rPr>
        <w:t xml:space="preserve">. Jazyková a </w:t>
      </w:r>
      <w:r w:rsidR="00BB2B3F">
        <w:rPr>
          <w:rFonts w:ascii="Times New Roman" w:hAnsi="Times New Roman" w:cs="Times New Roman"/>
          <w:sz w:val="24"/>
          <w:szCs w:val="24"/>
        </w:rPr>
        <w:t>úroveň je dostatečná</w:t>
      </w:r>
      <w:r w:rsidR="005F38A3">
        <w:rPr>
          <w:rFonts w:ascii="Times New Roman" w:hAnsi="Times New Roman" w:cs="Times New Roman"/>
          <w:sz w:val="24"/>
          <w:szCs w:val="24"/>
        </w:rPr>
        <w:t xml:space="preserve">. Grafické zpracování trpí nedostatečným formátováním textu, kdy se objevuje nejednotnost písma, nedodržení typografické konvence ohledně nadpisů na nové stránce a podobně. </w:t>
      </w:r>
      <w:r w:rsidR="005D0AC9">
        <w:rPr>
          <w:rFonts w:ascii="Times New Roman" w:hAnsi="Times New Roman" w:cs="Times New Roman"/>
          <w:sz w:val="24"/>
          <w:szCs w:val="24"/>
        </w:rPr>
        <w:t>Auto</w:t>
      </w:r>
      <w:r w:rsidR="000B705A">
        <w:rPr>
          <w:rFonts w:ascii="Times New Roman" w:hAnsi="Times New Roman" w:cs="Times New Roman"/>
          <w:sz w:val="24"/>
          <w:szCs w:val="24"/>
        </w:rPr>
        <w:t>r</w:t>
      </w:r>
      <w:r w:rsidR="00D0269E">
        <w:rPr>
          <w:rFonts w:ascii="Times New Roman" w:hAnsi="Times New Roman" w:cs="Times New Roman"/>
          <w:sz w:val="24"/>
          <w:szCs w:val="24"/>
        </w:rPr>
        <w:t>ka</w:t>
      </w:r>
      <w:r w:rsidR="005D0AC9">
        <w:rPr>
          <w:rFonts w:ascii="Times New Roman" w:hAnsi="Times New Roman" w:cs="Times New Roman"/>
          <w:sz w:val="24"/>
          <w:szCs w:val="24"/>
        </w:rPr>
        <w:t xml:space="preserve"> pracuje uspokojivě s citační normou, </w:t>
      </w:r>
      <w:r w:rsidR="00BB2B3F">
        <w:rPr>
          <w:rFonts w:ascii="Times New Roman" w:hAnsi="Times New Roman" w:cs="Times New Roman"/>
          <w:sz w:val="24"/>
          <w:szCs w:val="24"/>
        </w:rPr>
        <w:t>demonstruje</w:t>
      </w:r>
      <w:r w:rsidR="005D0AC9">
        <w:rPr>
          <w:rFonts w:ascii="Times New Roman" w:hAnsi="Times New Roman" w:cs="Times New Roman"/>
          <w:sz w:val="24"/>
          <w:szCs w:val="24"/>
        </w:rPr>
        <w:t> dostatečné množství pramenů</w:t>
      </w:r>
      <w:r w:rsidR="00D0269E">
        <w:rPr>
          <w:rFonts w:ascii="Times New Roman" w:hAnsi="Times New Roman" w:cs="Times New Roman"/>
          <w:sz w:val="24"/>
          <w:szCs w:val="24"/>
        </w:rPr>
        <w:t xml:space="preserve">, </w:t>
      </w:r>
      <w:r w:rsidR="000F6720">
        <w:rPr>
          <w:rFonts w:ascii="Times New Roman" w:hAnsi="Times New Roman" w:cs="Times New Roman"/>
          <w:sz w:val="24"/>
          <w:szCs w:val="24"/>
        </w:rPr>
        <w:t xml:space="preserve">včetně </w:t>
      </w:r>
      <w:r w:rsidR="00D0269E">
        <w:rPr>
          <w:rFonts w:ascii="Times New Roman" w:hAnsi="Times New Roman" w:cs="Times New Roman"/>
          <w:sz w:val="24"/>
          <w:szCs w:val="24"/>
        </w:rPr>
        <w:t>cizojazyčných</w:t>
      </w:r>
      <w:r w:rsidR="005D0AC9">
        <w:rPr>
          <w:rFonts w:ascii="Times New Roman" w:hAnsi="Times New Roman" w:cs="Times New Roman"/>
          <w:sz w:val="24"/>
          <w:szCs w:val="24"/>
        </w:rPr>
        <w:t>.</w:t>
      </w:r>
      <w:r w:rsidR="00C034AD">
        <w:rPr>
          <w:rFonts w:ascii="Times New Roman" w:hAnsi="Times New Roman" w:cs="Times New Roman"/>
          <w:sz w:val="24"/>
          <w:szCs w:val="24"/>
        </w:rPr>
        <w:t xml:space="preserve"> </w:t>
      </w:r>
      <w:r w:rsidR="000B705A">
        <w:rPr>
          <w:rFonts w:ascii="Times New Roman" w:hAnsi="Times New Roman" w:cs="Times New Roman"/>
          <w:sz w:val="24"/>
          <w:szCs w:val="24"/>
        </w:rPr>
        <w:t xml:space="preserve"> </w:t>
      </w:r>
      <w:r w:rsidR="00DC2D86">
        <w:rPr>
          <w:rFonts w:ascii="Times New Roman" w:hAnsi="Times New Roman" w:cs="Times New Roman"/>
          <w:sz w:val="24"/>
          <w:szCs w:val="24"/>
        </w:rPr>
        <w:t>Práce v sy</w:t>
      </w:r>
      <w:r w:rsidR="005D0AC9">
        <w:rPr>
          <w:rFonts w:ascii="Times New Roman" w:hAnsi="Times New Roman" w:cs="Times New Roman"/>
          <w:sz w:val="24"/>
          <w:szCs w:val="24"/>
        </w:rPr>
        <w:t>s</w:t>
      </w:r>
      <w:r w:rsidR="00DC2D86">
        <w:rPr>
          <w:rFonts w:ascii="Times New Roman" w:hAnsi="Times New Roman" w:cs="Times New Roman"/>
          <w:sz w:val="24"/>
          <w:szCs w:val="24"/>
        </w:rPr>
        <w:t xml:space="preserve">tému </w:t>
      </w:r>
      <w:proofErr w:type="spellStart"/>
      <w:r w:rsidR="00DC2D86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="00DC2D86">
        <w:rPr>
          <w:rFonts w:ascii="Times New Roman" w:hAnsi="Times New Roman" w:cs="Times New Roman"/>
          <w:sz w:val="24"/>
          <w:szCs w:val="24"/>
        </w:rPr>
        <w:t xml:space="preserve"> vykazuje </w:t>
      </w:r>
      <w:r w:rsidR="004211F2">
        <w:rPr>
          <w:rFonts w:ascii="Times New Roman" w:hAnsi="Times New Roman" w:cs="Times New Roman"/>
          <w:sz w:val="24"/>
          <w:szCs w:val="24"/>
        </w:rPr>
        <w:t xml:space="preserve">nejvyšší míru </w:t>
      </w:r>
      <w:r w:rsidR="00DC2D86">
        <w:rPr>
          <w:rFonts w:ascii="Times New Roman" w:hAnsi="Times New Roman" w:cs="Times New Roman"/>
          <w:sz w:val="24"/>
          <w:szCs w:val="24"/>
        </w:rPr>
        <w:t>shod</w:t>
      </w:r>
      <w:r w:rsidR="004211F2">
        <w:rPr>
          <w:rFonts w:ascii="Times New Roman" w:hAnsi="Times New Roman" w:cs="Times New Roman"/>
          <w:sz w:val="24"/>
          <w:szCs w:val="24"/>
        </w:rPr>
        <w:t>y</w:t>
      </w:r>
      <w:r w:rsidR="00DC2D86">
        <w:rPr>
          <w:rFonts w:ascii="Times New Roman" w:hAnsi="Times New Roman" w:cs="Times New Roman"/>
          <w:sz w:val="24"/>
          <w:szCs w:val="24"/>
        </w:rPr>
        <w:t xml:space="preserve"> </w:t>
      </w:r>
      <w:r w:rsidR="005F38A3">
        <w:rPr>
          <w:rFonts w:ascii="Times New Roman" w:hAnsi="Times New Roman" w:cs="Times New Roman"/>
          <w:sz w:val="24"/>
          <w:szCs w:val="24"/>
        </w:rPr>
        <w:t>2</w:t>
      </w:r>
      <w:r w:rsidR="00DC2D86">
        <w:rPr>
          <w:rFonts w:ascii="Times New Roman" w:hAnsi="Times New Roman" w:cs="Times New Roman"/>
          <w:sz w:val="24"/>
          <w:szCs w:val="24"/>
        </w:rPr>
        <w:t>%</w:t>
      </w:r>
      <w:r w:rsidR="005F38A3">
        <w:rPr>
          <w:rFonts w:ascii="Times New Roman" w:hAnsi="Times New Roman" w:cs="Times New Roman"/>
          <w:sz w:val="24"/>
          <w:szCs w:val="24"/>
        </w:rPr>
        <w:t>, které jsou shodně citované pasáže jiných prací, které autorka řádně cituje</w:t>
      </w:r>
      <w:r w:rsidR="00DD19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981306" w14:textId="77777777" w:rsidR="00732C7F" w:rsidRPr="004946A9" w:rsidRDefault="00732C7F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EAA8B" w14:textId="77777777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14:paraId="46815669" w14:textId="77777777" w:rsidR="00762149" w:rsidRPr="00797318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Otázky k</w:t>
      </w:r>
      <w:r w:rsidR="004946A9" w:rsidRPr="007973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7318">
        <w:rPr>
          <w:rFonts w:ascii="Times New Roman" w:hAnsi="Times New Roman" w:cs="Times New Roman"/>
          <w:b/>
          <w:bCs/>
          <w:sz w:val="24"/>
          <w:szCs w:val="24"/>
        </w:rPr>
        <w:t>obhajobě</w:t>
      </w:r>
    </w:p>
    <w:p w14:paraId="6ADCD1A9" w14:textId="77777777" w:rsidR="00797318" w:rsidRDefault="00797318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4203B" w14:textId="2DE01E09" w:rsidR="004C46F4" w:rsidRDefault="004C46F4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0A9">
        <w:rPr>
          <w:rFonts w:ascii="Times New Roman" w:hAnsi="Times New Roman" w:cs="Times New Roman"/>
          <w:sz w:val="24"/>
          <w:szCs w:val="24"/>
        </w:rPr>
        <w:t xml:space="preserve">V rámci obhajoby by bylo vhodné, aby </w:t>
      </w:r>
      <w:r w:rsidR="002C185D">
        <w:rPr>
          <w:rFonts w:ascii="Times New Roman" w:hAnsi="Times New Roman" w:cs="Times New Roman"/>
          <w:sz w:val="24"/>
          <w:szCs w:val="24"/>
        </w:rPr>
        <w:t>diplomant</w:t>
      </w:r>
      <w:r w:rsidR="00C75EF5">
        <w:rPr>
          <w:rFonts w:ascii="Times New Roman" w:hAnsi="Times New Roman" w:cs="Times New Roman"/>
          <w:sz w:val="24"/>
          <w:szCs w:val="24"/>
        </w:rPr>
        <w:t xml:space="preserve">ka </w:t>
      </w:r>
      <w:r w:rsidR="00362FA6">
        <w:rPr>
          <w:rFonts w:ascii="Times New Roman" w:hAnsi="Times New Roman" w:cs="Times New Roman"/>
          <w:sz w:val="24"/>
          <w:szCs w:val="24"/>
        </w:rPr>
        <w:t>blíže definovala, zda by zamezení přístupu k</w:t>
      </w:r>
      <w:r w:rsidR="00700AE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00AE1">
        <w:rPr>
          <w:rFonts w:ascii="Times New Roman" w:hAnsi="Times New Roman" w:cs="Times New Roman"/>
          <w:sz w:val="24"/>
          <w:szCs w:val="24"/>
        </w:rPr>
        <w:t>datapoolům</w:t>
      </w:r>
      <w:proofErr w:type="spellEnd"/>
      <w:r w:rsidR="00700AE1">
        <w:rPr>
          <w:rFonts w:ascii="Times New Roman" w:hAnsi="Times New Roman" w:cs="Times New Roman"/>
          <w:sz w:val="24"/>
          <w:szCs w:val="24"/>
        </w:rPr>
        <w:t xml:space="preserve"> mohlo být právně kvalifikované z hlediska možných narušení hospodářské soutěže.</w:t>
      </w:r>
    </w:p>
    <w:p w14:paraId="00353734" w14:textId="77777777" w:rsidR="00797318" w:rsidRDefault="00797318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3691C" w14:textId="77777777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14:paraId="763418E2" w14:textId="77777777" w:rsidR="00762149" w:rsidRPr="00797318" w:rsidRDefault="004946A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Závěry</w:t>
      </w:r>
    </w:p>
    <w:p w14:paraId="7BC3F878" w14:textId="77777777" w:rsidR="00DC2D86" w:rsidRDefault="00DC2D86" w:rsidP="00E64E7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4FDBB4" w14:textId="265B554C" w:rsidR="00460D02" w:rsidRPr="00DC2D86" w:rsidRDefault="00DC2D86" w:rsidP="000F6720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2D86">
        <w:rPr>
          <w:rFonts w:ascii="Times New Roman" w:hAnsi="Times New Roman" w:cs="Times New Roman"/>
          <w:bCs/>
          <w:sz w:val="24"/>
          <w:szCs w:val="24"/>
        </w:rPr>
        <w:t xml:space="preserve">Předloženou diplomovou práci </w:t>
      </w:r>
      <w:r>
        <w:rPr>
          <w:rFonts w:ascii="Times New Roman" w:hAnsi="Times New Roman" w:cs="Times New Roman"/>
          <w:b/>
          <w:sz w:val="24"/>
          <w:szCs w:val="24"/>
        </w:rPr>
        <w:t>doporučuji k</w:t>
      </w:r>
      <w:r w:rsidR="000F6720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obhajobě</w:t>
      </w:r>
      <w:r w:rsidR="000F6720">
        <w:rPr>
          <w:rFonts w:ascii="Times New Roman" w:hAnsi="Times New Roman" w:cs="Times New Roman"/>
          <w:bCs/>
          <w:sz w:val="24"/>
          <w:szCs w:val="24"/>
        </w:rPr>
        <w:t>, nicméně</w:t>
      </w:r>
      <w:r>
        <w:rPr>
          <w:rFonts w:ascii="Times New Roman" w:hAnsi="Times New Roman" w:cs="Times New Roman"/>
          <w:bCs/>
          <w:sz w:val="24"/>
          <w:szCs w:val="24"/>
        </w:rPr>
        <w:t xml:space="preserve"> hodnocení</w:t>
      </w:r>
      <w:r w:rsidR="000F6720">
        <w:rPr>
          <w:rFonts w:ascii="Times New Roman" w:hAnsi="Times New Roman" w:cs="Times New Roman"/>
          <w:bCs/>
          <w:sz w:val="24"/>
          <w:szCs w:val="24"/>
        </w:rPr>
        <w:t xml:space="preserve"> podmiňuji úspěšnou a výbornou obhajobou, kdy </w:t>
      </w:r>
      <w:r>
        <w:rPr>
          <w:rFonts w:ascii="Times New Roman" w:hAnsi="Times New Roman" w:cs="Times New Roman"/>
          <w:bCs/>
          <w:sz w:val="24"/>
          <w:szCs w:val="24"/>
        </w:rPr>
        <w:t xml:space="preserve">navrhuji </w:t>
      </w:r>
      <w:r w:rsidR="000F6720">
        <w:rPr>
          <w:rFonts w:ascii="Times New Roman" w:hAnsi="Times New Roman" w:cs="Times New Roman"/>
          <w:bCs/>
          <w:sz w:val="24"/>
          <w:szCs w:val="24"/>
        </w:rPr>
        <w:t>stupeň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AE1" w:rsidRPr="00700AE1">
        <w:rPr>
          <w:rFonts w:ascii="Times New Roman" w:hAnsi="Times New Roman" w:cs="Times New Roman"/>
          <w:b/>
          <w:sz w:val="24"/>
          <w:szCs w:val="24"/>
        </w:rPr>
        <w:t xml:space="preserve">výborně – velmi </w:t>
      </w:r>
      <w:r w:rsidR="000F6720">
        <w:rPr>
          <w:rFonts w:ascii="Times New Roman" w:hAnsi="Times New Roman" w:cs="Times New Roman"/>
          <w:b/>
          <w:sz w:val="24"/>
          <w:szCs w:val="24"/>
        </w:rPr>
        <w:t>dobře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EAC8B98" w14:textId="2BBF91D2" w:rsidR="00460D02" w:rsidRDefault="00460D02" w:rsidP="00E64E7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71C3E5E" w14:textId="252F1E68" w:rsidR="00DC2D86" w:rsidRDefault="00460D02" w:rsidP="00DD19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C46F4">
        <w:rPr>
          <w:rFonts w:ascii="Times New Roman" w:hAnsi="Times New Roman" w:cs="Times New Roman"/>
          <w:sz w:val="24"/>
          <w:szCs w:val="24"/>
        </w:rPr>
        <w:t> P</w:t>
      </w:r>
      <w:r w:rsidR="009A16F2">
        <w:rPr>
          <w:rFonts w:ascii="Times New Roman" w:hAnsi="Times New Roman" w:cs="Times New Roman"/>
          <w:sz w:val="24"/>
          <w:szCs w:val="24"/>
        </w:rPr>
        <w:t>lzni</w:t>
      </w:r>
      <w:r w:rsidR="004C4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15102C">
        <w:rPr>
          <w:rFonts w:ascii="Times New Roman" w:hAnsi="Times New Roman" w:cs="Times New Roman"/>
          <w:sz w:val="24"/>
          <w:szCs w:val="24"/>
        </w:rPr>
        <w:t xml:space="preserve"> </w:t>
      </w:r>
      <w:r w:rsidR="000F6720">
        <w:rPr>
          <w:rFonts w:ascii="Times New Roman" w:hAnsi="Times New Roman" w:cs="Times New Roman"/>
          <w:sz w:val="24"/>
          <w:szCs w:val="24"/>
        </w:rPr>
        <w:t>1</w:t>
      </w:r>
      <w:r w:rsidR="0015102C">
        <w:rPr>
          <w:rFonts w:ascii="Times New Roman" w:hAnsi="Times New Roman" w:cs="Times New Roman"/>
          <w:sz w:val="24"/>
          <w:szCs w:val="24"/>
        </w:rPr>
        <w:t xml:space="preserve">. </w:t>
      </w:r>
      <w:r w:rsidR="000F6720">
        <w:rPr>
          <w:rFonts w:ascii="Times New Roman" w:hAnsi="Times New Roman" w:cs="Times New Roman"/>
          <w:sz w:val="24"/>
          <w:szCs w:val="24"/>
        </w:rPr>
        <w:t xml:space="preserve">května </w:t>
      </w:r>
      <w:r w:rsidR="0015102C">
        <w:rPr>
          <w:rFonts w:ascii="Times New Roman" w:hAnsi="Times New Roman" w:cs="Times New Roman"/>
          <w:sz w:val="24"/>
          <w:szCs w:val="24"/>
        </w:rPr>
        <w:t>20</w:t>
      </w:r>
      <w:r w:rsidR="00DC2D86">
        <w:rPr>
          <w:rFonts w:ascii="Times New Roman" w:hAnsi="Times New Roman" w:cs="Times New Roman"/>
          <w:sz w:val="24"/>
          <w:szCs w:val="24"/>
        </w:rPr>
        <w:t>2</w:t>
      </w:r>
      <w:r w:rsidR="000F6720">
        <w:rPr>
          <w:rFonts w:ascii="Times New Roman" w:hAnsi="Times New Roman" w:cs="Times New Roman"/>
          <w:sz w:val="24"/>
          <w:szCs w:val="24"/>
        </w:rPr>
        <w:t>4</w:t>
      </w:r>
    </w:p>
    <w:p w14:paraId="1A6FD723" w14:textId="77777777" w:rsidR="00DC2D86" w:rsidRDefault="00DC2D86" w:rsidP="0079731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5C7412B8" w14:textId="569ECDD1" w:rsidR="00762149" w:rsidRPr="00762149" w:rsidRDefault="00865CBD" w:rsidP="00DC2D86">
      <w:pPr>
        <w:pStyle w:val="Odstavecseseznamem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Tomáš Pezl, Ph.D.</w:t>
      </w:r>
    </w:p>
    <w:sectPr w:rsidR="00762149" w:rsidRPr="00762149" w:rsidSect="0054729A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270AA" w14:textId="77777777" w:rsidR="00696671" w:rsidRDefault="00696671" w:rsidP="00E64E70">
      <w:pPr>
        <w:spacing w:after="0" w:line="240" w:lineRule="auto"/>
      </w:pPr>
      <w:r>
        <w:separator/>
      </w:r>
    </w:p>
  </w:endnote>
  <w:endnote w:type="continuationSeparator" w:id="0">
    <w:p w14:paraId="13C91BBF" w14:textId="77777777" w:rsidR="00696671" w:rsidRDefault="00696671" w:rsidP="00E6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4970916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804F23F" w14:textId="46A16E74" w:rsidR="00527AFA" w:rsidRDefault="00527AFA">
        <w:pPr>
          <w:pStyle w:val="Zpat"/>
          <w:jc w:val="right"/>
        </w:pPr>
        <w:r w:rsidRPr="00527AFA">
          <w:rPr>
            <w:sz w:val="18"/>
            <w:szCs w:val="18"/>
          </w:rPr>
          <w:t xml:space="preserve">Stránka | </w:t>
        </w:r>
        <w:r w:rsidRPr="00527AFA">
          <w:rPr>
            <w:sz w:val="18"/>
            <w:szCs w:val="18"/>
          </w:rPr>
          <w:fldChar w:fldCharType="begin"/>
        </w:r>
        <w:r w:rsidRPr="00527AFA">
          <w:rPr>
            <w:sz w:val="18"/>
            <w:szCs w:val="18"/>
          </w:rPr>
          <w:instrText>PAGE   \* MERGEFORMAT</w:instrText>
        </w:r>
        <w:r w:rsidRPr="00527AFA">
          <w:rPr>
            <w:sz w:val="18"/>
            <w:szCs w:val="18"/>
          </w:rPr>
          <w:fldChar w:fldCharType="separate"/>
        </w:r>
        <w:r w:rsidR="005D54D1">
          <w:rPr>
            <w:noProof/>
            <w:sz w:val="18"/>
            <w:szCs w:val="18"/>
          </w:rPr>
          <w:t>2</w:t>
        </w:r>
        <w:r w:rsidRPr="00527AFA">
          <w:rPr>
            <w:sz w:val="18"/>
            <w:szCs w:val="18"/>
          </w:rPr>
          <w:fldChar w:fldCharType="end"/>
        </w:r>
        <w:r w:rsidRPr="00527AFA">
          <w:rPr>
            <w:sz w:val="18"/>
            <w:szCs w:val="18"/>
          </w:rPr>
          <w:t xml:space="preserve"> </w:t>
        </w:r>
      </w:p>
    </w:sdtContent>
  </w:sdt>
  <w:p w14:paraId="6A5BD0B1" w14:textId="77777777" w:rsidR="00527AFA" w:rsidRDefault="00527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E2E1F" w14:textId="77777777" w:rsidR="00696671" w:rsidRDefault="00696671" w:rsidP="00E64E70">
      <w:pPr>
        <w:spacing w:after="0" w:line="240" w:lineRule="auto"/>
      </w:pPr>
      <w:r>
        <w:separator/>
      </w:r>
    </w:p>
  </w:footnote>
  <w:footnote w:type="continuationSeparator" w:id="0">
    <w:p w14:paraId="34B1D0BF" w14:textId="77777777" w:rsidR="00696671" w:rsidRDefault="00696671" w:rsidP="00E6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F17"/>
    <w:multiLevelType w:val="hybridMultilevel"/>
    <w:tmpl w:val="613A6884"/>
    <w:lvl w:ilvl="0" w:tplc="FF68EAF2">
      <w:start w:val="1"/>
      <w:numFmt w:val="bullet"/>
      <w:lvlText w:val=""/>
      <w:lvlJc w:val="left"/>
      <w:pPr>
        <w:ind w:left="2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 w15:restartNumberingAfterBreak="0">
    <w:nsid w:val="407C0A0D"/>
    <w:multiLevelType w:val="hybridMultilevel"/>
    <w:tmpl w:val="49B8823C"/>
    <w:lvl w:ilvl="0" w:tplc="FF68EAF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45739"/>
    <w:multiLevelType w:val="hybridMultilevel"/>
    <w:tmpl w:val="9C1A04A8"/>
    <w:lvl w:ilvl="0" w:tplc="FF68EAF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965238"/>
    <w:multiLevelType w:val="hybridMultilevel"/>
    <w:tmpl w:val="54DA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85B61"/>
    <w:multiLevelType w:val="hybridMultilevel"/>
    <w:tmpl w:val="C4E6442A"/>
    <w:lvl w:ilvl="0" w:tplc="FF68EAF2">
      <w:start w:val="1"/>
      <w:numFmt w:val="bullet"/>
      <w:lvlText w:val="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49"/>
    <w:rsid w:val="00001785"/>
    <w:rsid w:val="00012780"/>
    <w:rsid w:val="000177D6"/>
    <w:rsid w:val="00027337"/>
    <w:rsid w:val="0003734F"/>
    <w:rsid w:val="000438F6"/>
    <w:rsid w:val="0006222B"/>
    <w:rsid w:val="00096141"/>
    <w:rsid w:val="000B4AA5"/>
    <w:rsid w:val="000B705A"/>
    <w:rsid w:val="000C5109"/>
    <w:rsid w:val="000F6720"/>
    <w:rsid w:val="001133DF"/>
    <w:rsid w:val="00124245"/>
    <w:rsid w:val="0012583A"/>
    <w:rsid w:val="001273B5"/>
    <w:rsid w:val="0014395D"/>
    <w:rsid w:val="0015102C"/>
    <w:rsid w:val="0015296D"/>
    <w:rsid w:val="00162B7D"/>
    <w:rsid w:val="00177A97"/>
    <w:rsid w:val="001811AE"/>
    <w:rsid w:val="0019121E"/>
    <w:rsid w:val="001A65E7"/>
    <w:rsid w:val="001C253D"/>
    <w:rsid w:val="001C7FC3"/>
    <w:rsid w:val="002018FD"/>
    <w:rsid w:val="00202531"/>
    <w:rsid w:val="00213D7E"/>
    <w:rsid w:val="00225220"/>
    <w:rsid w:val="00231B90"/>
    <w:rsid w:val="00254C2B"/>
    <w:rsid w:val="0025790D"/>
    <w:rsid w:val="002805FA"/>
    <w:rsid w:val="00292C2C"/>
    <w:rsid w:val="002B1F68"/>
    <w:rsid w:val="002C185D"/>
    <w:rsid w:val="002C35CE"/>
    <w:rsid w:val="002E2EC3"/>
    <w:rsid w:val="002E616A"/>
    <w:rsid w:val="002E7E9A"/>
    <w:rsid w:val="0030047B"/>
    <w:rsid w:val="00305B26"/>
    <w:rsid w:val="00311FC1"/>
    <w:rsid w:val="00330DA6"/>
    <w:rsid w:val="00334DEC"/>
    <w:rsid w:val="003450EF"/>
    <w:rsid w:val="00354309"/>
    <w:rsid w:val="00362FA6"/>
    <w:rsid w:val="00380BFF"/>
    <w:rsid w:val="00393915"/>
    <w:rsid w:val="003A6795"/>
    <w:rsid w:val="003B7179"/>
    <w:rsid w:val="003C1F55"/>
    <w:rsid w:val="003C70FF"/>
    <w:rsid w:val="003D0F6A"/>
    <w:rsid w:val="004211F2"/>
    <w:rsid w:val="00460D02"/>
    <w:rsid w:val="004946A9"/>
    <w:rsid w:val="004C2D75"/>
    <w:rsid w:val="004C46F4"/>
    <w:rsid w:val="004C55D5"/>
    <w:rsid w:val="004D716A"/>
    <w:rsid w:val="00514483"/>
    <w:rsid w:val="00527AFA"/>
    <w:rsid w:val="005310C8"/>
    <w:rsid w:val="005325AB"/>
    <w:rsid w:val="00535D38"/>
    <w:rsid w:val="0054729A"/>
    <w:rsid w:val="00567188"/>
    <w:rsid w:val="0057552F"/>
    <w:rsid w:val="005C7219"/>
    <w:rsid w:val="005D0AC9"/>
    <w:rsid w:val="005D54D1"/>
    <w:rsid w:val="005D67E3"/>
    <w:rsid w:val="005F38A3"/>
    <w:rsid w:val="00647034"/>
    <w:rsid w:val="00650F22"/>
    <w:rsid w:val="00672A33"/>
    <w:rsid w:val="00694C14"/>
    <w:rsid w:val="00696671"/>
    <w:rsid w:val="00697B20"/>
    <w:rsid w:val="006A3336"/>
    <w:rsid w:val="006E5150"/>
    <w:rsid w:val="006F660E"/>
    <w:rsid w:val="00700AE1"/>
    <w:rsid w:val="007214E3"/>
    <w:rsid w:val="00732C7F"/>
    <w:rsid w:val="007477B7"/>
    <w:rsid w:val="007567EE"/>
    <w:rsid w:val="00762035"/>
    <w:rsid w:val="00762149"/>
    <w:rsid w:val="00780408"/>
    <w:rsid w:val="00781157"/>
    <w:rsid w:val="0079487C"/>
    <w:rsid w:val="00797318"/>
    <w:rsid w:val="007B3EC1"/>
    <w:rsid w:val="007B64E7"/>
    <w:rsid w:val="007D3F25"/>
    <w:rsid w:val="00811EF4"/>
    <w:rsid w:val="00822E6A"/>
    <w:rsid w:val="00865CBD"/>
    <w:rsid w:val="0088632A"/>
    <w:rsid w:val="00890DB4"/>
    <w:rsid w:val="0089769D"/>
    <w:rsid w:val="008B3E41"/>
    <w:rsid w:val="008D01A5"/>
    <w:rsid w:val="00904499"/>
    <w:rsid w:val="00925138"/>
    <w:rsid w:val="009274DC"/>
    <w:rsid w:val="00942D10"/>
    <w:rsid w:val="00975327"/>
    <w:rsid w:val="00975A8D"/>
    <w:rsid w:val="00987091"/>
    <w:rsid w:val="009A16F2"/>
    <w:rsid w:val="009E5A8B"/>
    <w:rsid w:val="009E62C9"/>
    <w:rsid w:val="00A0773B"/>
    <w:rsid w:val="00A300FB"/>
    <w:rsid w:val="00A35E1B"/>
    <w:rsid w:val="00A62717"/>
    <w:rsid w:val="00A8691C"/>
    <w:rsid w:val="00AA0529"/>
    <w:rsid w:val="00AA0665"/>
    <w:rsid w:val="00AC6DDD"/>
    <w:rsid w:val="00B1411F"/>
    <w:rsid w:val="00B572F5"/>
    <w:rsid w:val="00B7774F"/>
    <w:rsid w:val="00B82876"/>
    <w:rsid w:val="00B91CCF"/>
    <w:rsid w:val="00BB2B3F"/>
    <w:rsid w:val="00BB715F"/>
    <w:rsid w:val="00BF10A9"/>
    <w:rsid w:val="00C01D67"/>
    <w:rsid w:val="00C02A6C"/>
    <w:rsid w:val="00C034AD"/>
    <w:rsid w:val="00C07CB3"/>
    <w:rsid w:val="00C07F59"/>
    <w:rsid w:val="00C10C98"/>
    <w:rsid w:val="00C1126B"/>
    <w:rsid w:val="00C75EF5"/>
    <w:rsid w:val="00C93FF1"/>
    <w:rsid w:val="00CB3676"/>
    <w:rsid w:val="00CC000A"/>
    <w:rsid w:val="00CC293C"/>
    <w:rsid w:val="00CF40A4"/>
    <w:rsid w:val="00CF79C5"/>
    <w:rsid w:val="00D0269E"/>
    <w:rsid w:val="00DC2D86"/>
    <w:rsid w:val="00DD1955"/>
    <w:rsid w:val="00DD78C2"/>
    <w:rsid w:val="00DF2F06"/>
    <w:rsid w:val="00E072EE"/>
    <w:rsid w:val="00E11FFD"/>
    <w:rsid w:val="00E20376"/>
    <w:rsid w:val="00E64E70"/>
    <w:rsid w:val="00EB1A18"/>
    <w:rsid w:val="00F248DF"/>
    <w:rsid w:val="00F4064B"/>
    <w:rsid w:val="00F675D0"/>
    <w:rsid w:val="00F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24B"/>
  <w15:docId w15:val="{A43D8FB6-BFB9-461A-97EE-BC4AB1D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14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4E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4E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4E7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6F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62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2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A6271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2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AFA"/>
  </w:style>
  <w:style w:type="paragraph" w:styleId="Zpat">
    <w:name w:val="footer"/>
    <w:basedOn w:val="Normln"/>
    <w:link w:val="ZpatChar"/>
    <w:uiPriority w:val="99"/>
    <w:unhideWhenUsed/>
    <w:rsid w:val="0052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D86D37-50DB-4661-BF05-C8EB73B30F63}"/>
      </w:docPartPr>
      <w:docPartBody>
        <w:p w:rsidR="00B16879" w:rsidRDefault="004A5127">
          <w:r w:rsidRPr="00E211A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239FC-9270-49A2-B670-09CB946F9D05}"/>
      </w:docPartPr>
      <w:docPartBody>
        <w:p w:rsidR="00B16879" w:rsidRDefault="004A5127">
          <w:r w:rsidRPr="00E211A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E4C7315344472CB1082C0077CF4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C199C-499E-4AFE-8C66-D6F303E2EC2A}"/>
      </w:docPartPr>
      <w:docPartBody>
        <w:p w:rsidR="00B16879" w:rsidRDefault="004A5127" w:rsidP="004A5127">
          <w:pPr>
            <w:pStyle w:val="DCE4C7315344472CB1082C0077CF4B32"/>
          </w:pPr>
          <w:r w:rsidRPr="00E211A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27"/>
    <w:rsid w:val="00055DE7"/>
    <w:rsid w:val="00057B05"/>
    <w:rsid w:val="002D7548"/>
    <w:rsid w:val="00394200"/>
    <w:rsid w:val="003A2803"/>
    <w:rsid w:val="004A5127"/>
    <w:rsid w:val="004E5147"/>
    <w:rsid w:val="005153E2"/>
    <w:rsid w:val="005634CE"/>
    <w:rsid w:val="005C63E4"/>
    <w:rsid w:val="006B4BFD"/>
    <w:rsid w:val="006F0430"/>
    <w:rsid w:val="00796E3E"/>
    <w:rsid w:val="00A225C3"/>
    <w:rsid w:val="00B16879"/>
    <w:rsid w:val="00C0412E"/>
    <w:rsid w:val="00C1150C"/>
    <w:rsid w:val="00D96B32"/>
    <w:rsid w:val="00DF6E28"/>
    <w:rsid w:val="00E85AC6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6879"/>
    <w:rPr>
      <w:color w:val="808080"/>
    </w:rPr>
  </w:style>
  <w:style w:type="paragraph" w:customStyle="1" w:styleId="DCE4C7315344472CB1082C0077CF4B32">
    <w:name w:val="DCE4C7315344472CB1082C0077CF4B32"/>
    <w:rsid w:val="004A5127"/>
    <w:pPr>
      <w:spacing w:after="200" w:line="276" w:lineRule="auto"/>
    </w:pPr>
    <w:rPr>
      <w:rFonts w:eastAsiaTheme="minorHAnsi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CBDF-7263-4796-9597-F7134797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PRŮCHOVÁ</dc:creator>
  <cp:lastModifiedBy>Ivana Jurčová</cp:lastModifiedBy>
  <cp:revision>2</cp:revision>
  <dcterms:created xsi:type="dcterms:W3CDTF">2024-05-06T10:16:00Z</dcterms:created>
  <dcterms:modified xsi:type="dcterms:W3CDTF">2024-05-06T10:16:00Z</dcterms:modified>
</cp:coreProperties>
</file>