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B0" w:rsidRDefault="009A7D65"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380999</wp:posOffset>
            </wp:positionH>
            <wp:positionV relativeFrom="page">
              <wp:posOffset>257175</wp:posOffset>
            </wp:positionV>
            <wp:extent cx="1857375" cy="6750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0" descr="Obrázek 1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31CB0" w:rsidRDefault="00331CB0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331CB0" w:rsidRDefault="009A7D65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</w:t>
      </w:r>
      <w:r>
        <w:rPr>
          <w:rFonts w:ascii="Arial" w:hAnsi="Arial"/>
          <w:sz w:val="44"/>
          <w:szCs w:val="44"/>
        </w:rPr>
        <w:t>í</w:t>
      </w:r>
    </w:p>
    <w:p w:rsidR="00331CB0" w:rsidRDefault="009A7D65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kvalifika</w:t>
      </w:r>
      <w:r>
        <w:rPr>
          <w:rFonts w:ascii="Arial" w:hAnsi="Arial"/>
          <w:sz w:val="44"/>
          <w:szCs w:val="44"/>
        </w:rPr>
        <w:t>č</w:t>
      </w:r>
      <w:r>
        <w:rPr>
          <w:rFonts w:ascii="Arial" w:hAnsi="Arial"/>
          <w:sz w:val="44"/>
          <w:szCs w:val="44"/>
        </w:rPr>
        <w:t>n</w:t>
      </w:r>
      <w:r>
        <w:rPr>
          <w:rFonts w:ascii="Arial" w:hAnsi="Arial"/>
          <w:sz w:val="44"/>
          <w:szCs w:val="44"/>
        </w:rPr>
        <w:t xml:space="preserve">í </w:t>
      </w:r>
      <w:r>
        <w:rPr>
          <w:rFonts w:ascii="Arial" w:hAnsi="Arial"/>
          <w:sz w:val="44"/>
          <w:szCs w:val="44"/>
        </w:rPr>
        <w:t>pr</w:t>
      </w:r>
      <w:r>
        <w:rPr>
          <w:rFonts w:ascii="Arial" w:hAnsi="Arial"/>
          <w:sz w:val="44"/>
          <w:szCs w:val="44"/>
        </w:rPr>
        <w:t>á</w:t>
      </w:r>
      <w:r>
        <w:rPr>
          <w:rFonts w:ascii="Arial" w:hAnsi="Arial"/>
          <w:sz w:val="44"/>
          <w:szCs w:val="44"/>
        </w:rPr>
        <w:t xml:space="preserve">ce </w:t>
      </w:r>
    </w:p>
    <w:p w:rsidR="00331CB0" w:rsidRDefault="00331CB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CB0" w:rsidRDefault="009A7D6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zev bakal</w:t>
      </w:r>
      <w:r>
        <w:rPr>
          <w:rFonts w:ascii="Garamond" w:hAnsi="Garamond"/>
          <w:b/>
          <w:bCs/>
          <w:sz w:val="24"/>
          <w:szCs w:val="24"/>
        </w:rPr>
        <w:t>ář</w:t>
      </w:r>
      <w:r>
        <w:rPr>
          <w:rFonts w:ascii="Garamond" w:hAnsi="Garamond"/>
          <w:b/>
          <w:bCs/>
          <w:sz w:val="24"/>
          <w:szCs w:val="24"/>
        </w:rPr>
        <w:t>sk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ce: AUTOPILOT</w:t>
      </w:r>
    </w:p>
    <w:p w:rsidR="00331CB0" w:rsidRDefault="00331CB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331CB0" w:rsidRDefault="009A7D6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edlo</w:t>
      </w:r>
      <w:r>
        <w:rPr>
          <w:rFonts w:ascii="Garamond" w:hAnsi="Garamond"/>
          <w:b/>
          <w:bCs/>
          <w:sz w:val="24"/>
          <w:szCs w:val="24"/>
        </w:rPr>
        <w:t>ž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il student: Patricie </w:t>
      </w:r>
      <w:r>
        <w:rPr>
          <w:rFonts w:ascii="Garamond" w:hAnsi="Garamond"/>
          <w:b/>
          <w:bCs/>
          <w:sz w:val="24"/>
          <w:szCs w:val="24"/>
        </w:rPr>
        <w:t>Š</w:t>
      </w:r>
      <w:r>
        <w:rPr>
          <w:rFonts w:ascii="Garamond" w:hAnsi="Garamond"/>
          <w:b/>
          <w:bCs/>
          <w:sz w:val="24"/>
          <w:szCs w:val="24"/>
          <w:lang w:val="de-DE"/>
        </w:rPr>
        <w:t>VADLENKOV</w:t>
      </w:r>
      <w:r>
        <w:rPr>
          <w:rFonts w:ascii="Garamond" w:hAnsi="Garamond"/>
          <w:b/>
          <w:bCs/>
          <w:sz w:val="24"/>
          <w:szCs w:val="24"/>
        </w:rPr>
        <w:t>Á</w:t>
      </w:r>
    </w:p>
    <w:p w:rsidR="00331CB0" w:rsidRDefault="009A7D6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331CB0" w:rsidRDefault="009A7D6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obor a specializace:</w:t>
      </w:r>
      <w:r>
        <w:rPr>
          <w:rFonts w:ascii="Garamond" w:hAnsi="Garamond"/>
          <w:sz w:val="24"/>
          <w:szCs w:val="24"/>
        </w:rPr>
        <w:t xml:space="preserve"> </w:t>
      </w:r>
    </w:p>
    <w:p w:rsidR="00331CB0" w:rsidRDefault="009A7D65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Multimedi</w:t>
      </w:r>
      <w:r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>ln</w:t>
      </w:r>
      <w:r>
        <w:rPr>
          <w:rFonts w:ascii="Garamond" w:hAnsi="Garamond"/>
          <w:sz w:val="24"/>
          <w:szCs w:val="24"/>
        </w:rPr>
        <w:t xml:space="preserve">í </w:t>
      </w:r>
      <w:r>
        <w:rPr>
          <w:rFonts w:ascii="Garamond" w:hAnsi="Garamond"/>
          <w:sz w:val="24"/>
          <w:szCs w:val="24"/>
        </w:rPr>
        <w:t>design, specializace Animovan</w:t>
      </w:r>
      <w:r>
        <w:rPr>
          <w:rFonts w:ascii="Garamond" w:hAnsi="Garamond"/>
          <w:sz w:val="24"/>
          <w:szCs w:val="24"/>
        </w:rPr>
        <w:t xml:space="preserve">á </w:t>
      </w:r>
      <w:r>
        <w:rPr>
          <w:rFonts w:ascii="Garamond" w:hAnsi="Garamond"/>
          <w:sz w:val="24"/>
          <w:szCs w:val="24"/>
        </w:rPr>
        <w:t>a interaktivn</w:t>
      </w:r>
      <w:r>
        <w:rPr>
          <w:rFonts w:ascii="Garamond" w:hAnsi="Garamond"/>
          <w:sz w:val="24"/>
          <w:szCs w:val="24"/>
        </w:rPr>
        <w:t xml:space="preserve">í </w:t>
      </w:r>
      <w:r>
        <w:rPr>
          <w:rFonts w:ascii="Garamond" w:hAnsi="Garamond"/>
          <w:sz w:val="24"/>
          <w:szCs w:val="24"/>
        </w:rPr>
        <w:t>tvorba</w:t>
      </w:r>
    </w:p>
    <w:p w:rsidR="00331CB0" w:rsidRDefault="00331CB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331CB0" w:rsidRDefault="009A7D6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Posudek oponenta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 xml:space="preserve">ce </w:t>
      </w:r>
    </w:p>
    <w:p w:rsidR="00331CB0" w:rsidRDefault="009A7D6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ci hodnotil: MgA. Vojt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  <w:lang w:val="de-DE"/>
        </w:rPr>
        <w:t>ch Ko</w:t>
      </w:r>
      <w:r>
        <w:rPr>
          <w:rFonts w:ascii="Garamond" w:hAnsi="Garamond"/>
          <w:b/>
          <w:bCs/>
          <w:sz w:val="24"/>
          <w:szCs w:val="24"/>
        </w:rPr>
        <w:t>čí</w:t>
      </w:r>
    </w:p>
    <w:p w:rsidR="00331CB0" w:rsidRDefault="00331CB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331CB0" w:rsidRDefault="009A7D65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</w:t>
      </w:r>
      <w:r>
        <w:rPr>
          <w:rFonts w:ascii="Garamond" w:hAnsi="Garamond"/>
          <w:b/>
          <w:bCs/>
          <w:sz w:val="24"/>
          <w:szCs w:val="24"/>
        </w:rPr>
        <w:t>í</w:t>
      </w:r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</w:t>
      </w:r>
    </w:p>
    <w:p w:rsidR="00331CB0" w:rsidRDefault="009A7D65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 pr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ce byl napln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n.</w:t>
      </w:r>
    </w:p>
    <w:p w:rsidR="00331CB0" w:rsidRDefault="009A7D65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</w:t>
      </w: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 xml:space="preserve">ář </w:t>
      </w:r>
      <w:r>
        <w:rPr>
          <w:rFonts w:ascii="Garamond" w:hAnsi="Garamond"/>
          <w:b/>
          <w:bCs/>
          <w:sz w:val="24"/>
          <w:szCs w:val="24"/>
        </w:rPr>
        <w:t>hodnotitele</w:t>
      </w:r>
    </w:p>
    <w:p w:rsidR="00331CB0" w:rsidRDefault="009A7D65">
      <w:pPr>
        <w:pStyle w:val="Body"/>
      </w:pPr>
      <w:r>
        <w:t xml:space="preserve">Patricie Švadlenková si zvolila centrálním tématem její bakalářské práce jedno z nejtěžších — psychologický jev derealizace a depersonalizace. Jevy, kteří ani </w:t>
      </w:r>
      <w:r>
        <w:t>pacienti jimi trpící nedokáží přesně popsat slovy, se autorka s osobní zkušeností s těmito symptomy snaží simulovat animovaným filmem.</w:t>
      </w:r>
    </w:p>
    <w:p w:rsidR="00331CB0" w:rsidRDefault="009A7D65">
      <w:pPr>
        <w:pStyle w:val="Body"/>
      </w:pPr>
      <w:r>
        <w:t>Myslím, že bylo jednoznačně správným rozhodnutím nevydávat se cestou popisného anido</w:t>
      </w:r>
      <w:bookmarkStart w:id="0" w:name="_GoBack"/>
      <w:bookmarkEnd w:id="0"/>
      <w:r>
        <w:t>ku. Nesnažit se pojmy doslovně defino</w:t>
      </w:r>
      <w:r>
        <w:t>vat a vysvětlovat širšímu diváctvu. Místo toho se autorka pokouší simulovat atmosféru a efekty těchto stavů. A neboť mám s derealizací i depersonalizací zkušenost, hodnotím, že velmi úspěšně. Samotné pojmy autorka jen zmíní na samotném konci díla, čímž pln</w:t>
      </w:r>
      <w:r>
        <w:t>í svůj cíl nadhodit tyto termíny, jinak obecné populaci takřka zcela neznámé, do veřejnější diskuse. Věřím, že samotná zmínka v divácích vzbudí zvědavost k dalším samostatným rešerším a že obsáhlejší textové vysvětlivky by dílu vzaly díl jeho lehkosti.</w:t>
      </w:r>
    </w:p>
    <w:p w:rsidR="00331CB0" w:rsidRDefault="009A7D65">
      <w:pPr>
        <w:pStyle w:val="Body"/>
      </w:pPr>
      <w:r>
        <w:t>Sou</w:t>
      </w:r>
      <w:r>
        <w:t xml:space="preserve">časně důrazně oceňuji, že autorka téma konzultovala nejen s dalšími členy veřejnosti, kterým poruchy byly diagnostikovány, ale také psychologem specializovaným na derealizaci a depersonalizaci. Přestože poruchy mají velmi různé projevy, myslím, že autorka </w:t>
      </w:r>
      <w:r>
        <w:t xml:space="preserve">ve filmu buduje základní efekty těchto stavů všemi možnými prostředky. Realita filmů působí synteticky a jakoby „za </w:t>
      </w:r>
      <w:r>
        <w:lastRenderedPageBreak/>
        <w:t>závojem” (přesně tak, jak jsou symptomy často popisovány) díky použitým deformovaným perspektivám, plošným kompozicím obrazů či neúplnou sta</w:t>
      </w:r>
      <w:r>
        <w:t>vbou prostředí. Syntetická realita je také podpořena skvělým sound-designem, jehož všudypřítomné ozvěny uzavírají postavy filmu do „nekonečného plechového válce” a výborně simulují pocity úzkosti a agorafobie. Přestože děj filmu je poměrně promyšlenou meta</w:t>
      </w:r>
      <w:r>
        <w:t>forou, kterou autorka výstižně a důkladně popisuje v teoretické práci, dílo by vhodně simulovalo abstraktní dojmy z projevů zmíněných poruch, ať už by se na plátně dělo prakticky cokoliv. To je důkazem, že autorská výtvarná rozhodnutí byla volena cíleně, p</w:t>
      </w:r>
      <w:r>
        <w:t>romyšleně a komplexně.</w:t>
      </w:r>
    </w:p>
    <w:p w:rsidR="00331CB0" w:rsidRDefault="009A7D65">
      <w:pPr>
        <w:pStyle w:val="Body"/>
      </w:pPr>
      <w:r>
        <w:t xml:space="preserve">Dílo má navíc obecně velmi vysokou estetickou úroveň, od promyšleného character designu, taktéž vysvětleného v textové práci, po striktně drženou barevnou paletu či práci s texturami a šumy. Dokonce i typografie je ideálně zvolena a </w:t>
      </w:r>
      <w:r>
        <w:t>dílo díky tomu drží pohromadě skvěle.</w:t>
      </w:r>
    </w:p>
    <w:p w:rsidR="00331CB0" w:rsidRDefault="00331CB0">
      <w:pPr>
        <w:pStyle w:val="Body"/>
      </w:pPr>
    </w:p>
    <w:p w:rsidR="00331CB0" w:rsidRDefault="009A7D65">
      <w:pPr>
        <w:pStyle w:val="Body"/>
      </w:pPr>
      <w:r>
        <w:t>Kéž bych totéž mohl říci o teoretické části práce. Ta je bohužel katastrofální… Ne, dělám srandu, i teoretická práce je na velmi vysoké úrovni, po obsahové i formální stránce. Patricie velmi dobře popisuje centrální p</w:t>
      </w:r>
      <w:r>
        <w:t>roblematiku a cíle práce, jasně představuje svůj postup rešerše a jasně obhajuje veškerá výtvarná i režijní rozhodnutí. Symptomy poruch jsou vysvětleny obdivuhodně trefně a myslím, že jsou pro jejich trpitele obecně velmi vztažitelné a pro laiky snad dobře</w:t>
      </w:r>
      <w:r>
        <w:t xml:space="preserve"> pochopitelné. Práce je navíc psána s nadsázkou, někdy i hovorově, ale gramaticky správně, díky čemuž je velmi čtivá. Sem tam se sice najde gramatický úlet či překlep a některá díla nejsou správně ozdrojována, jak už bývá tradicí, ale to autorka kompenzuje</w:t>
      </w:r>
      <w:r>
        <w:t xml:space="preserve"> správně psanými českými uvozovkami, což zde nebývá úplně zvykem.</w:t>
      </w:r>
    </w:p>
    <w:p w:rsidR="00331CB0" w:rsidRDefault="00331CB0">
      <w:pPr>
        <w:pStyle w:val="Body"/>
      </w:pPr>
    </w:p>
    <w:p w:rsidR="00331CB0" w:rsidRDefault="009A7D65">
      <w:pPr>
        <w:pStyle w:val="Body"/>
      </w:pPr>
      <w:r>
        <w:t xml:space="preserve">Patricii se zkrátka podařilo excelentně zpracovat jedno z nejabstraktnějších a nejneuchopitelnějších témat s obdivuhodnou grácií. Doufám, že velmi dlouhý a náročný tvůrčí proces ji </w:t>
      </w:r>
      <w:r>
        <w:t>neodradil od další práce a že ji odměnou za skvělý výkon čeká gratifikace a alespoň nějaký ten odpočinek.</w:t>
      </w:r>
    </w:p>
    <w:p w:rsidR="00331CB0" w:rsidRDefault="00331CB0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331CB0" w:rsidRDefault="009A7D65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d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 plagi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torstv</w:t>
      </w:r>
      <w:r>
        <w:rPr>
          <w:rFonts w:ascii="Garamond" w:hAnsi="Garamond"/>
          <w:b/>
          <w:bCs/>
          <w:sz w:val="24"/>
          <w:szCs w:val="24"/>
        </w:rPr>
        <w:t>í</w:t>
      </w:r>
    </w:p>
    <w:p w:rsidR="00331CB0" w:rsidRDefault="009A7D65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lo nen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plagi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tem.</w:t>
      </w:r>
    </w:p>
    <w:p w:rsidR="00331CB0" w:rsidRDefault="009A7D65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</w:t>
      </w:r>
      <w:r>
        <w:rPr>
          <w:rFonts w:ascii="Garamond" w:hAnsi="Garamond"/>
          <w:b/>
          <w:bCs/>
          <w:sz w:val="24"/>
          <w:szCs w:val="24"/>
        </w:rPr>
        <w:t xml:space="preserve">á </w:t>
      </w:r>
      <w:r>
        <w:rPr>
          <w:rFonts w:ascii="Garamond" w:hAnsi="Garamond"/>
          <w:b/>
          <w:bCs/>
          <w:sz w:val="24"/>
          <w:szCs w:val="24"/>
        </w:rPr>
        <w:t>zn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mka a p</w:t>
      </w:r>
      <w:r>
        <w:rPr>
          <w:rFonts w:ascii="Garamond" w:hAnsi="Garamond"/>
          <w:b/>
          <w:bCs/>
          <w:sz w:val="24"/>
          <w:szCs w:val="24"/>
        </w:rPr>
        <w:t>ří</w:t>
      </w:r>
      <w:r>
        <w:rPr>
          <w:rFonts w:ascii="Garamond" w:hAnsi="Garamond"/>
          <w:b/>
          <w:bCs/>
          <w:sz w:val="24"/>
          <w:szCs w:val="24"/>
        </w:rPr>
        <w:t>padn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>ář</w:t>
      </w:r>
    </w:p>
    <w:p w:rsidR="00331CB0" w:rsidRDefault="009A7D65">
      <w:pPr>
        <w:pStyle w:val="Zkladntext"/>
        <w:spacing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Oponentovi nezb</w:t>
      </w:r>
      <w:r>
        <w:rPr>
          <w:rFonts w:ascii="Garamond" w:hAnsi="Garamond"/>
          <w:i/>
          <w:iCs/>
          <w:sz w:val="24"/>
          <w:szCs w:val="24"/>
        </w:rPr>
        <w:t>ý</w:t>
      </w:r>
      <w:r>
        <w:rPr>
          <w:rFonts w:ascii="Garamond" w:hAnsi="Garamond"/>
          <w:i/>
          <w:iCs/>
          <w:sz w:val="24"/>
          <w:szCs w:val="24"/>
        </w:rPr>
        <w:t>v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, ne</w:t>
      </w:r>
      <w:r>
        <w:rPr>
          <w:rFonts w:ascii="Garamond" w:hAnsi="Garamond"/>
          <w:i/>
          <w:iCs/>
          <w:sz w:val="24"/>
          <w:szCs w:val="24"/>
        </w:rPr>
        <w:t xml:space="preserve">ž </w:t>
      </w:r>
      <w:r>
        <w:rPr>
          <w:rFonts w:ascii="Garamond" w:hAnsi="Garamond"/>
          <w:i/>
          <w:iCs/>
          <w:sz w:val="24"/>
          <w:szCs w:val="24"/>
        </w:rPr>
        <w:t>navrhnout zn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mku v</w:t>
      </w:r>
      <w:r>
        <w:rPr>
          <w:rFonts w:ascii="Garamond" w:hAnsi="Garamond"/>
          <w:i/>
          <w:iCs/>
          <w:sz w:val="24"/>
          <w:szCs w:val="24"/>
        </w:rPr>
        <w:t>ý</w:t>
      </w:r>
      <w:r>
        <w:rPr>
          <w:rFonts w:ascii="Garamond" w:hAnsi="Garamond"/>
          <w:i/>
          <w:iCs/>
          <w:sz w:val="24"/>
          <w:szCs w:val="24"/>
        </w:rPr>
        <w:t>born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. Sou</w:t>
      </w:r>
      <w:r>
        <w:rPr>
          <w:rFonts w:ascii="Garamond" w:hAnsi="Garamond"/>
          <w:i/>
          <w:iCs/>
          <w:sz w:val="24"/>
          <w:szCs w:val="24"/>
        </w:rPr>
        <w:t>č</w:t>
      </w:r>
      <w:r>
        <w:rPr>
          <w:rFonts w:ascii="Garamond" w:hAnsi="Garamond"/>
          <w:i/>
          <w:iCs/>
          <w:sz w:val="24"/>
          <w:szCs w:val="24"/>
        </w:rPr>
        <w:t>asn</w:t>
      </w:r>
      <w:r>
        <w:rPr>
          <w:rFonts w:ascii="Garamond" w:hAnsi="Garamond"/>
          <w:i/>
          <w:iCs/>
          <w:sz w:val="24"/>
          <w:szCs w:val="24"/>
        </w:rPr>
        <w:t xml:space="preserve">ě </w:t>
      </w:r>
      <w:r>
        <w:rPr>
          <w:rFonts w:ascii="Garamond" w:hAnsi="Garamond"/>
          <w:i/>
          <w:iCs/>
          <w:sz w:val="24"/>
          <w:szCs w:val="24"/>
        </w:rPr>
        <w:t>p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 xml:space="preserve">eji mnoho </w:t>
      </w:r>
      <w:r>
        <w:rPr>
          <w:rFonts w:ascii="Garamond" w:hAnsi="Garamond"/>
          <w:i/>
          <w:iCs/>
          <w:sz w:val="24"/>
          <w:szCs w:val="24"/>
        </w:rPr>
        <w:t>ú</w:t>
      </w:r>
      <w:r>
        <w:rPr>
          <w:rFonts w:ascii="Garamond" w:hAnsi="Garamond"/>
          <w:i/>
          <w:iCs/>
          <w:sz w:val="24"/>
          <w:szCs w:val="24"/>
        </w:rPr>
        <w:t>sp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chu v dal</w:t>
      </w:r>
      <w:r>
        <w:rPr>
          <w:rFonts w:ascii="Garamond" w:hAnsi="Garamond"/>
          <w:i/>
          <w:iCs/>
          <w:sz w:val="24"/>
          <w:szCs w:val="24"/>
        </w:rPr>
        <w:t xml:space="preserve">ší </w:t>
      </w:r>
      <w:r>
        <w:rPr>
          <w:rFonts w:ascii="Garamond" w:hAnsi="Garamond"/>
          <w:i/>
          <w:iCs/>
          <w:sz w:val="24"/>
          <w:szCs w:val="24"/>
        </w:rPr>
        <w:t>pr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ci a studiu, a</w:t>
      </w:r>
      <w:r>
        <w:rPr>
          <w:rFonts w:ascii="Garamond" w:hAnsi="Garamond"/>
          <w:i/>
          <w:iCs/>
          <w:sz w:val="24"/>
          <w:szCs w:val="24"/>
        </w:rPr>
        <w:t xml:space="preserve">ť </w:t>
      </w:r>
      <w:r>
        <w:rPr>
          <w:rFonts w:ascii="Garamond" w:hAnsi="Garamond"/>
          <w:i/>
          <w:iCs/>
          <w:sz w:val="24"/>
          <w:szCs w:val="24"/>
        </w:rPr>
        <w:t>u</w:t>
      </w:r>
      <w:r>
        <w:rPr>
          <w:rFonts w:ascii="Garamond" w:hAnsi="Garamond"/>
          <w:i/>
          <w:iCs/>
          <w:sz w:val="24"/>
          <w:szCs w:val="24"/>
        </w:rPr>
        <w:t xml:space="preserve">ž </w:t>
      </w:r>
      <w:r>
        <w:rPr>
          <w:rFonts w:ascii="Garamond" w:hAnsi="Garamond"/>
          <w:i/>
          <w:iCs/>
          <w:sz w:val="24"/>
          <w:szCs w:val="24"/>
        </w:rPr>
        <w:t>to bude kdekoliv.</w:t>
      </w:r>
    </w:p>
    <w:p w:rsidR="00331CB0" w:rsidRDefault="00331CB0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331CB0" w:rsidRDefault="009A7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331CB0" w:rsidRDefault="009A7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Datum: 19. 5. 2024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  <w:t xml:space="preserve">           Podpis: MgA. Vojt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  <w:lang w:val="de-DE"/>
        </w:rPr>
        <w:t>ch Ko</w:t>
      </w:r>
      <w:r>
        <w:rPr>
          <w:rFonts w:ascii="Garamond" w:hAnsi="Garamond"/>
          <w:b/>
          <w:bCs/>
          <w:sz w:val="24"/>
          <w:szCs w:val="24"/>
        </w:rPr>
        <w:t>čí</w:t>
      </w:r>
    </w:p>
    <w:p w:rsidR="00331CB0" w:rsidRDefault="00331CB0">
      <w:pPr>
        <w:rPr>
          <w:rFonts w:ascii="Garamond" w:eastAsia="Garamond" w:hAnsi="Garamond" w:cs="Garamond"/>
        </w:rPr>
      </w:pPr>
    </w:p>
    <w:p w:rsidR="00331CB0" w:rsidRDefault="00331CB0">
      <w:pPr>
        <w:rPr>
          <w:rFonts w:ascii="Garamond" w:eastAsia="Garamond" w:hAnsi="Garamond" w:cs="Garamond"/>
        </w:rPr>
      </w:pPr>
    </w:p>
    <w:p w:rsidR="00331CB0" w:rsidRDefault="00331CB0">
      <w:pPr>
        <w:rPr>
          <w:rFonts w:ascii="Garamond" w:eastAsia="Garamond" w:hAnsi="Garamond" w:cs="Garamond"/>
        </w:rPr>
      </w:pPr>
    </w:p>
    <w:p w:rsidR="00331CB0" w:rsidRDefault="00331CB0">
      <w:pPr>
        <w:rPr>
          <w:rFonts w:ascii="Garamond" w:eastAsia="Garamond" w:hAnsi="Garamond" w:cs="Garamond"/>
        </w:rPr>
      </w:pPr>
    </w:p>
    <w:p w:rsidR="00331CB0" w:rsidRDefault="009A7D65">
      <w:r>
        <w:rPr>
          <w:rFonts w:ascii="Garamond" w:hAnsi="Garamond"/>
        </w:rPr>
        <w:t>Tisk oboustrann</w:t>
      </w:r>
      <w:r>
        <w:rPr>
          <w:rFonts w:ascii="Garamond" w:hAnsi="Garamond"/>
        </w:rPr>
        <w:t>ý</w:t>
      </w:r>
    </w:p>
    <w:sectPr w:rsidR="00331CB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65" w:rsidRDefault="009A7D65">
      <w:pPr>
        <w:spacing w:after="0" w:line="240" w:lineRule="auto"/>
      </w:pPr>
      <w:r>
        <w:separator/>
      </w:r>
    </w:p>
  </w:endnote>
  <w:endnote w:type="continuationSeparator" w:id="0">
    <w:p w:rsidR="009A7D65" w:rsidRDefault="009A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B0" w:rsidRDefault="009A7D65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A94378">
      <w:rPr>
        <w:rFonts w:ascii="Arial" w:hAnsi="Arial"/>
      </w:rPr>
      <w:fldChar w:fldCharType="separate"/>
    </w:r>
    <w:r w:rsidR="00A94378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331CB0" w:rsidRDefault="00331CB0">
    <w:pPr>
      <w:pStyle w:val="Zpat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65" w:rsidRDefault="009A7D65">
      <w:pPr>
        <w:spacing w:after="0" w:line="240" w:lineRule="auto"/>
      </w:pPr>
      <w:r>
        <w:separator/>
      </w:r>
    </w:p>
  </w:footnote>
  <w:footnote w:type="continuationSeparator" w:id="0">
    <w:p w:rsidR="009A7D65" w:rsidRDefault="009A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B0" w:rsidRDefault="00331CB0">
    <w:pPr>
      <w:pStyle w:val="HeaderFooter"/>
    </w:pPr>
  </w:p>
  <w:p w:rsidR="00331CB0" w:rsidRDefault="00331CB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D10"/>
    <w:multiLevelType w:val="hybridMultilevel"/>
    <w:tmpl w:val="42B0C49A"/>
    <w:styleLink w:val="ImportedStyle1"/>
    <w:lvl w:ilvl="0" w:tplc="D23E153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420F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CA8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8337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4E1B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B48BE8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4D7D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25B2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4FB56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4C7045"/>
    <w:multiLevelType w:val="hybridMultilevel"/>
    <w:tmpl w:val="42B0C49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0"/>
    <w:rsid w:val="00331CB0"/>
    <w:rsid w:val="009A7D65"/>
    <w:rsid w:val="00A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5103"/>
  <w15:docId w15:val="{991015F1-3F8A-4260-B252-1BDF740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A9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37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dcterms:created xsi:type="dcterms:W3CDTF">2024-05-27T10:35:00Z</dcterms:created>
  <dcterms:modified xsi:type="dcterms:W3CDTF">2024-05-27T10:35:00Z</dcterms:modified>
</cp:coreProperties>
</file>